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9E" w:rsidRDefault="00C6719E" w:rsidP="00C6719E">
      <w:pPr>
        <w:pStyle w:val="BodyText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Origination Date:</w:t>
      </w:r>
      <w:r>
        <w:rPr>
          <w:rFonts w:ascii="Times New Roman" w:hAnsi="Times New Roman"/>
          <w:sz w:val="24"/>
        </w:rPr>
        <w:t xml:space="preserve">  5/31/06</w:t>
      </w:r>
    </w:p>
    <w:p w:rsidR="00C6719E" w:rsidRDefault="00C6719E" w:rsidP="00C6719E">
      <w:pPr>
        <w:pStyle w:val="BodyText"/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Originator:</w:t>
      </w:r>
      <w:r>
        <w:rPr>
          <w:rFonts w:ascii="Times New Roman" w:hAnsi="Times New Roman"/>
          <w:bCs/>
          <w:sz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</w:rPr>
        <w:t>NeuStar</w:t>
      </w:r>
      <w:proofErr w:type="spellEnd"/>
    </w:p>
    <w:p w:rsidR="00C6719E" w:rsidRDefault="00C6719E" w:rsidP="00C6719E">
      <w:pPr>
        <w:pStyle w:val="Heading3"/>
      </w:pPr>
      <w:bookmarkStart w:id="0" w:name="_Toc220154369"/>
      <w:bookmarkStart w:id="1" w:name="_Toc263179664"/>
      <w:r>
        <w:t xml:space="preserve">Change Order Number:  </w:t>
      </w:r>
      <w:r>
        <w:rPr>
          <w:b w:val="0"/>
          <w:bCs/>
        </w:rPr>
        <w:t>NANC 413</w:t>
      </w:r>
      <w:bookmarkEnd w:id="0"/>
      <w:bookmarkEnd w:id="1"/>
    </w:p>
    <w:p w:rsidR="00C6719E" w:rsidRPr="001F46B6" w:rsidRDefault="00C6719E" w:rsidP="00C6719E">
      <w:pPr>
        <w:pStyle w:val="BodyText"/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Description:</w:t>
      </w:r>
      <w:r>
        <w:rPr>
          <w:rFonts w:ascii="Times New Roman" w:hAnsi="Times New Roman"/>
          <w:bCs/>
          <w:sz w:val="24"/>
        </w:rPr>
        <w:t xml:space="preserve">  </w:t>
      </w:r>
      <w:r w:rsidRPr="001F46B6">
        <w:rPr>
          <w:rFonts w:ascii="Times New Roman" w:hAnsi="Times New Roman"/>
          <w:bCs/>
          <w:sz w:val="24"/>
          <w:szCs w:val="24"/>
        </w:rPr>
        <w:t>Doc Only Change Order: GDMO</w:t>
      </w:r>
    </w:p>
    <w:p w:rsidR="00C6719E" w:rsidRDefault="00C6719E" w:rsidP="00C6719E">
      <w:pPr>
        <w:pStyle w:val="BodyText"/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Cumulative SP Priority, Average:</w:t>
      </w:r>
      <w:r>
        <w:rPr>
          <w:rFonts w:ascii="Times New Roman" w:hAnsi="Times New Roman"/>
          <w:bCs/>
          <w:sz w:val="24"/>
        </w:rPr>
        <w:t xml:space="preserve">  not rated, included</w:t>
      </w:r>
    </w:p>
    <w:p w:rsidR="00C6719E" w:rsidRDefault="00C6719E" w:rsidP="00C6719E">
      <w:pPr>
        <w:pStyle w:val="BodyText"/>
        <w:ind w:left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Functional Backward Compatible:</w:t>
      </w:r>
      <w:r>
        <w:rPr>
          <w:rFonts w:ascii="Times New Roman" w:hAnsi="Times New Roman"/>
          <w:snapToGrid w:val="0"/>
          <w:sz w:val="24"/>
        </w:rPr>
        <w:t xml:space="preserve">  YES</w:t>
      </w:r>
    </w:p>
    <w:p w:rsidR="00C6719E" w:rsidRDefault="00C6719E" w:rsidP="00C6719E"/>
    <w:p w:rsidR="00C6719E" w:rsidRDefault="00C6719E" w:rsidP="00C6719E">
      <w:pPr>
        <w:jc w:val="center"/>
        <w:rPr>
          <w:b/>
          <w:sz w:val="20"/>
        </w:rPr>
      </w:pPr>
      <w:r>
        <w:rPr>
          <w:b/>
          <w:sz w:val="20"/>
        </w:rPr>
        <w:t>IMPACT/CHANGE ASSESSMENT</w:t>
      </w:r>
    </w:p>
    <w:p w:rsidR="00C6719E" w:rsidRDefault="00C6719E" w:rsidP="00C6719E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1"/>
        <w:gridCol w:w="540"/>
        <w:gridCol w:w="922"/>
        <w:gridCol w:w="878"/>
        <w:gridCol w:w="1728"/>
        <w:gridCol w:w="1728"/>
        <w:gridCol w:w="1728"/>
      </w:tblGrid>
      <w:tr w:rsidR="00C6719E" w:rsidTr="00414149">
        <w:trPr>
          <w:jc w:val="center"/>
        </w:trPr>
        <w:tc>
          <w:tcPr>
            <w:tcW w:w="641" w:type="dxa"/>
          </w:tcPr>
          <w:p w:rsidR="00C6719E" w:rsidRDefault="00C6719E" w:rsidP="00414149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FRS</w:t>
            </w:r>
          </w:p>
        </w:tc>
        <w:tc>
          <w:tcPr>
            <w:tcW w:w="540" w:type="dxa"/>
          </w:tcPr>
          <w:p w:rsidR="00C6719E" w:rsidRDefault="00C6719E" w:rsidP="00414149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IIS</w:t>
            </w:r>
          </w:p>
        </w:tc>
        <w:tc>
          <w:tcPr>
            <w:tcW w:w="922" w:type="dxa"/>
          </w:tcPr>
          <w:p w:rsidR="00C6719E" w:rsidRDefault="00C6719E" w:rsidP="00414149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GDMO</w:t>
            </w:r>
          </w:p>
        </w:tc>
        <w:tc>
          <w:tcPr>
            <w:tcW w:w="878" w:type="dxa"/>
          </w:tcPr>
          <w:p w:rsidR="00C6719E" w:rsidRDefault="00C6719E" w:rsidP="00414149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ASN.1</w:t>
            </w:r>
          </w:p>
        </w:tc>
        <w:tc>
          <w:tcPr>
            <w:tcW w:w="1728" w:type="dxa"/>
          </w:tcPr>
          <w:p w:rsidR="00C6719E" w:rsidRDefault="00C6719E" w:rsidP="00414149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u w:val="none"/>
              </w:rPr>
              <w:t>NPAC</w:t>
            </w:r>
          </w:p>
        </w:tc>
        <w:tc>
          <w:tcPr>
            <w:tcW w:w="1728" w:type="dxa"/>
          </w:tcPr>
          <w:p w:rsidR="00C6719E" w:rsidRDefault="00C6719E" w:rsidP="00414149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SOA</w:t>
            </w:r>
          </w:p>
        </w:tc>
        <w:tc>
          <w:tcPr>
            <w:tcW w:w="1728" w:type="dxa"/>
          </w:tcPr>
          <w:p w:rsidR="00C6719E" w:rsidRDefault="00C6719E" w:rsidP="00414149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LSMS</w:t>
            </w:r>
          </w:p>
        </w:tc>
      </w:tr>
      <w:tr w:rsidR="00C6719E" w:rsidTr="00414149">
        <w:trPr>
          <w:jc w:val="center"/>
        </w:trPr>
        <w:tc>
          <w:tcPr>
            <w:tcW w:w="641" w:type="dxa"/>
          </w:tcPr>
          <w:p w:rsidR="00C6719E" w:rsidRDefault="00C6719E" w:rsidP="004141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540" w:type="dxa"/>
          </w:tcPr>
          <w:p w:rsidR="00C6719E" w:rsidRDefault="00C6719E" w:rsidP="004141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22" w:type="dxa"/>
          </w:tcPr>
          <w:p w:rsidR="00C6719E" w:rsidRDefault="00C6719E" w:rsidP="004141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878" w:type="dxa"/>
          </w:tcPr>
          <w:p w:rsidR="00C6719E" w:rsidRDefault="00C6719E" w:rsidP="004141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728" w:type="dxa"/>
          </w:tcPr>
          <w:p w:rsidR="00C6719E" w:rsidRDefault="00C6719E" w:rsidP="004141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  <w:tc>
          <w:tcPr>
            <w:tcW w:w="1728" w:type="dxa"/>
          </w:tcPr>
          <w:p w:rsidR="00C6719E" w:rsidRDefault="00C6719E" w:rsidP="004141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728" w:type="dxa"/>
          </w:tcPr>
          <w:p w:rsidR="00C6719E" w:rsidRDefault="00C6719E" w:rsidP="004141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</w:tbl>
    <w:p w:rsidR="00C6719E" w:rsidRDefault="00C6719E" w:rsidP="00C6719E"/>
    <w:p w:rsidR="00C6719E" w:rsidRDefault="00C6719E" w:rsidP="00C6719E"/>
    <w:p w:rsidR="00C6719E" w:rsidRDefault="00C6719E" w:rsidP="00C6719E">
      <w:pPr>
        <w:rPr>
          <w:b/>
        </w:rPr>
      </w:pPr>
      <w:r>
        <w:rPr>
          <w:b/>
        </w:rPr>
        <w:t>Business Need:</w:t>
      </w:r>
    </w:p>
    <w:p w:rsidR="00C6719E" w:rsidRPr="005B0A23" w:rsidRDefault="00C6719E" w:rsidP="00C6719E">
      <w:pPr>
        <w:numPr>
          <w:ilvl w:val="12"/>
          <w:numId w:val="0"/>
        </w:numPr>
        <w:rPr>
          <w:szCs w:val="24"/>
        </w:rPr>
      </w:pPr>
      <w:r>
        <w:rPr>
          <w:szCs w:val="24"/>
        </w:rPr>
        <w:t>The current documentation needs to be updated.</w:t>
      </w:r>
    </w:p>
    <w:p w:rsidR="00C6719E" w:rsidRDefault="00C6719E" w:rsidP="00C6719E">
      <w:pPr>
        <w:pStyle w:val="TableText"/>
        <w:spacing w:before="0" w:line="240" w:lineRule="atLeast"/>
      </w:pPr>
    </w:p>
    <w:p w:rsidR="00C6719E" w:rsidRDefault="00C6719E" w:rsidP="00C6719E">
      <w:pPr>
        <w:spacing w:line="240" w:lineRule="atLeast"/>
        <w:rPr>
          <w:b/>
          <w:bCs/>
        </w:rPr>
      </w:pPr>
      <w:r>
        <w:rPr>
          <w:b/>
          <w:bCs/>
        </w:rPr>
        <w:t>Description of Change:</w:t>
      </w:r>
    </w:p>
    <w:p w:rsidR="00C6719E" w:rsidRDefault="00C6719E" w:rsidP="00C6719E">
      <w:pPr>
        <w:numPr>
          <w:ilvl w:val="12"/>
          <w:numId w:val="0"/>
        </w:numPr>
        <w:rPr>
          <w:szCs w:val="24"/>
        </w:rPr>
      </w:pPr>
      <w:r>
        <w:rPr>
          <w:szCs w:val="24"/>
        </w:rPr>
        <w:t>Correct the current documentation.</w:t>
      </w:r>
    </w:p>
    <w:p w:rsidR="00C6719E" w:rsidRDefault="00C6719E" w:rsidP="00C6719E">
      <w:pPr>
        <w:pStyle w:val="TableText"/>
        <w:spacing w:before="0"/>
      </w:pPr>
    </w:p>
    <w:p w:rsidR="00C6719E" w:rsidRDefault="00C6719E" w:rsidP="00C6719E">
      <w:pPr>
        <w:pStyle w:val="TableText"/>
        <w:spacing w:before="0"/>
      </w:pPr>
    </w:p>
    <w:p w:rsidR="00C6719E" w:rsidRDefault="00C6719E" w:rsidP="00C6719E">
      <w:pPr>
        <w:rPr>
          <w:b/>
        </w:rPr>
      </w:pPr>
      <w:r>
        <w:rPr>
          <w:b/>
        </w:rPr>
        <w:t>Requirements:</w:t>
      </w:r>
    </w:p>
    <w:p w:rsidR="00C6719E" w:rsidRDefault="00C6719E" w:rsidP="00C6719E">
      <w:pPr>
        <w:pStyle w:val="RequirementBody"/>
      </w:pPr>
      <w:r>
        <w:t>No change required.</w:t>
      </w:r>
    </w:p>
    <w:p w:rsidR="00C6719E" w:rsidRDefault="00C6719E" w:rsidP="00C6719E">
      <w:pPr>
        <w:pStyle w:val="TableText"/>
        <w:spacing w:before="0"/>
      </w:pPr>
    </w:p>
    <w:p w:rsidR="00C6719E" w:rsidRDefault="00C6719E" w:rsidP="00C6719E">
      <w:pPr>
        <w:pStyle w:val="RequirementHead"/>
      </w:pPr>
      <w:r>
        <w:t>IIS:</w:t>
      </w:r>
    </w:p>
    <w:p w:rsidR="00C6719E" w:rsidRDefault="00C6719E" w:rsidP="00C6719E">
      <w:pPr>
        <w:pStyle w:val="RequirementBody"/>
      </w:pPr>
      <w:r>
        <w:t>No change required.</w:t>
      </w:r>
    </w:p>
    <w:p w:rsidR="00C6719E" w:rsidRDefault="00C6719E" w:rsidP="00C6719E">
      <w:pPr>
        <w:pStyle w:val="TableText"/>
        <w:spacing w:before="0"/>
      </w:pPr>
    </w:p>
    <w:p w:rsidR="00C6719E" w:rsidRDefault="00C6719E" w:rsidP="00C6719E">
      <w:pPr>
        <w:pStyle w:val="RequirementHead"/>
      </w:pPr>
      <w:r>
        <w:t>GDMO:</w:t>
      </w:r>
    </w:p>
    <w:p w:rsidR="00C6719E" w:rsidRPr="001F46B6" w:rsidRDefault="00C6719E" w:rsidP="00C6719E">
      <w:pPr>
        <w:pStyle w:val="TableText"/>
        <w:spacing w:before="0" w:after="0"/>
        <w:rPr>
          <w:bCs/>
          <w:szCs w:val="24"/>
          <w:u w:val="single"/>
        </w:rPr>
      </w:pPr>
      <w:proofErr w:type="gramStart"/>
      <w:r w:rsidRPr="001F46B6">
        <w:rPr>
          <w:b/>
          <w:bCs/>
          <w:szCs w:val="24"/>
          <w:u w:val="single"/>
        </w:rPr>
        <w:t>added</w:t>
      </w:r>
      <w:proofErr w:type="gramEnd"/>
      <w:r w:rsidRPr="001F46B6">
        <w:rPr>
          <w:b/>
          <w:bCs/>
          <w:szCs w:val="24"/>
          <w:u w:val="single"/>
        </w:rPr>
        <w:t xml:space="preserve"> in</w:t>
      </w:r>
      <w:r w:rsidRPr="001F46B6">
        <w:rPr>
          <w:bCs/>
          <w:szCs w:val="24"/>
          <w:u w:val="single"/>
        </w:rPr>
        <w:t xml:space="preserve"> </w:t>
      </w:r>
      <w:r w:rsidRPr="001F46B6">
        <w:rPr>
          <w:b/>
          <w:bCs/>
          <w:szCs w:val="24"/>
          <w:u w:val="single"/>
        </w:rPr>
        <w:t>Aug ’06</w:t>
      </w:r>
    </w:p>
    <w:p w:rsidR="00C6719E" w:rsidRPr="001F46B6" w:rsidRDefault="00C6719E" w:rsidP="00C6719E">
      <w:pPr>
        <w:pStyle w:val="TableText"/>
        <w:spacing w:before="0" w:after="0"/>
        <w:rPr>
          <w:bCs/>
          <w:szCs w:val="24"/>
        </w:rPr>
      </w:pPr>
      <w:r w:rsidRPr="001F46B6">
        <w:rPr>
          <w:bCs/>
          <w:szCs w:val="24"/>
        </w:rPr>
        <w:t xml:space="preserve">1.  </w:t>
      </w:r>
      <w:proofErr w:type="spellStart"/>
      <w:proofErr w:type="gramStart"/>
      <w:r w:rsidRPr="001F46B6">
        <w:rPr>
          <w:bCs/>
          <w:szCs w:val="24"/>
        </w:rPr>
        <w:t>subscriptionVersionNewSP</w:t>
      </w:r>
      <w:proofErr w:type="spellEnd"/>
      <w:r w:rsidRPr="001F46B6">
        <w:rPr>
          <w:bCs/>
          <w:szCs w:val="24"/>
        </w:rPr>
        <w:t>-</w:t>
      </w:r>
      <w:proofErr w:type="gramEnd"/>
      <w:r w:rsidRPr="001F46B6">
        <w:rPr>
          <w:bCs/>
          <w:szCs w:val="24"/>
        </w:rPr>
        <w:t xml:space="preserve">Create ACTION.  </w:t>
      </w:r>
      <w:proofErr w:type="gramStart"/>
      <w:r w:rsidRPr="001F46B6">
        <w:rPr>
          <w:bCs/>
          <w:szCs w:val="24"/>
        </w:rPr>
        <w:t xml:space="preserve">Behavior clarification (new text in </w:t>
      </w:r>
      <w:r w:rsidRPr="00C732DD">
        <w:rPr>
          <w:bCs/>
          <w:szCs w:val="24"/>
          <w:highlight w:val="yellow"/>
        </w:rPr>
        <w:t>yellow</w:t>
      </w:r>
      <w:r w:rsidRPr="001F46B6">
        <w:rPr>
          <w:bCs/>
          <w:szCs w:val="24"/>
        </w:rPr>
        <w:t>).</w:t>
      </w:r>
      <w:proofErr w:type="gramEnd"/>
    </w:p>
    <w:p w:rsidR="00C6719E" w:rsidRPr="001F46B6" w:rsidRDefault="00C6719E" w:rsidP="00C6719E">
      <w:pPr>
        <w:pStyle w:val="TableText"/>
        <w:spacing w:before="0" w:after="0"/>
        <w:rPr>
          <w:bCs/>
          <w:szCs w:val="24"/>
        </w:rPr>
      </w:pPr>
    </w:p>
    <w:p w:rsidR="00C6719E" w:rsidRPr="001F46B6" w:rsidRDefault="00C6719E" w:rsidP="00C6719E">
      <w:pPr>
        <w:rPr>
          <w:rFonts w:ascii="Courier New" w:hAnsi="Courier New" w:cs="Courier New"/>
          <w:bCs/>
          <w:sz w:val="20"/>
        </w:rPr>
      </w:pPr>
      <w:r w:rsidRPr="001F46B6">
        <w:rPr>
          <w:rFonts w:ascii="Courier New" w:hAnsi="Courier New" w:cs="Courier New"/>
          <w:bCs/>
          <w:sz w:val="20"/>
        </w:rPr>
        <w:t xml:space="preserve">New service providers must specify valid values for the following attributes, when the service provider's "SOA </w:t>
      </w:r>
      <w:proofErr w:type="spellStart"/>
      <w:r w:rsidRPr="001F46B6">
        <w:rPr>
          <w:rFonts w:ascii="Courier New" w:hAnsi="Courier New" w:cs="Courier New"/>
          <w:bCs/>
          <w:sz w:val="20"/>
        </w:rPr>
        <w:t>Sv</w:t>
      </w:r>
      <w:proofErr w:type="spellEnd"/>
      <w:r w:rsidRPr="001F46B6">
        <w:rPr>
          <w:rFonts w:ascii="Courier New" w:hAnsi="Courier New" w:cs="Courier New"/>
          <w:bCs/>
          <w:sz w:val="20"/>
        </w:rPr>
        <w:t xml:space="preserve"> Type Data" indicator is TRUE, and must NOT specify these values when the indicator is set to FALSE</w:t>
      </w:r>
      <w:r w:rsidRPr="00C732DD">
        <w:rPr>
          <w:rFonts w:ascii="Courier New" w:hAnsi="Courier New" w:cs="Courier New"/>
          <w:bCs/>
          <w:sz w:val="20"/>
          <w:highlight w:val="yellow"/>
        </w:rPr>
        <w:t>.  These attributes must also be specified</w:t>
      </w:r>
      <w:r w:rsidRPr="00262DD1">
        <w:rPr>
          <w:rFonts w:ascii="Courier New" w:hAnsi="Courier New"/>
          <w:sz w:val="20"/>
          <w:highlight w:val="yellow"/>
        </w:rPr>
        <w:t xml:space="preserve"> when the </w:t>
      </w:r>
      <w:proofErr w:type="spellStart"/>
      <w:r w:rsidRPr="00262DD1">
        <w:rPr>
          <w:rFonts w:ascii="Courier New" w:hAnsi="Courier New"/>
          <w:sz w:val="20"/>
          <w:highlight w:val="yellow"/>
        </w:rPr>
        <w:t>subscriptionPortingToOriginal-SPSwitch</w:t>
      </w:r>
      <w:proofErr w:type="spellEnd"/>
      <w:r w:rsidRPr="00262DD1">
        <w:rPr>
          <w:rFonts w:ascii="Courier New" w:hAnsi="Courier New"/>
          <w:sz w:val="20"/>
          <w:highlight w:val="yellow"/>
        </w:rPr>
        <w:t xml:space="preserve"> is FALSE </w:t>
      </w:r>
      <w:r w:rsidRPr="00C732DD">
        <w:rPr>
          <w:rFonts w:ascii="Courier New" w:hAnsi="Courier New" w:cs="Courier New"/>
          <w:bCs/>
          <w:sz w:val="20"/>
          <w:highlight w:val="yellow"/>
        </w:rPr>
        <w:t>(rejected</w:t>
      </w:r>
      <w:r w:rsidRPr="00262DD1">
        <w:rPr>
          <w:rFonts w:ascii="Courier New" w:hAnsi="Courier New"/>
          <w:sz w:val="20"/>
          <w:highlight w:val="yellow"/>
        </w:rPr>
        <w:t xml:space="preserve"> if </w:t>
      </w:r>
      <w:proofErr w:type="spellStart"/>
      <w:r w:rsidRPr="00C732DD">
        <w:rPr>
          <w:rFonts w:ascii="Courier New" w:hAnsi="Courier New" w:cs="Courier New"/>
          <w:bCs/>
          <w:sz w:val="20"/>
          <w:highlight w:val="yellow"/>
        </w:rPr>
        <w:t>subscriptionPortingToOriginal-SPSwitch</w:t>
      </w:r>
      <w:proofErr w:type="spellEnd"/>
      <w:r w:rsidRPr="00C732DD">
        <w:rPr>
          <w:rFonts w:ascii="Courier New" w:hAnsi="Courier New" w:cs="Courier New"/>
          <w:bCs/>
          <w:sz w:val="20"/>
          <w:highlight w:val="yellow"/>
        </w:rPr>
        <w:t xml:space="preserve"> is</w:t>
      </w:r>
      <w:r w:rsidRPr="00262DD1">
        <w:rPr>
          <w:rFonts w:ascii="Courier New" w:hAnsi="Courier New"/>
          <w:sz w:val="20"/>
          <w:highlight w:val="yellow"/>
        </w:rPr>
        <w:t xml:space="preserve"> set to TRUE)</w:t>
      </w:r>
      <w:r w:rsidRPr="001F46B6">
        <w:rPr>
          <w:rFonts w:ascii="Courier New" w:hAnsi="Courier New" w:cs="Courier New"/>
          <w:bCs/>
          <w:sz w:val="20"/>
        </w:rPr>
        <w:t>:</w:t>
      </w:r>
    </w:p>
    <w:p w:rsidR="00C6719E" w:rsidRPr="001F46B6" w:rsidRDefault="00C6719E" w:rsidP="00C6719E">
      <w:pPr>
        <w:rPr>
          <w:rFonts w:ascii="Courier New" w:hAnsi="Courier New" w:cs="Courier New"/>
          <w:bCs/>
          <w:sz w:val="20"/>
        </w:rPr>
      </w:pPr>
      <w:r w:rsidRPr="001F46B6">
        <w:rPr>
          <w:rFonts w:ascii="Courier New" w:hAnsi="Courier New" w:cs="Courier New"/>
          <w:bCs/>
          <w:sz w:val="20"/>
        </w:rPr>
        <w:t xml:space="preserve">        </w:t>
      </w:r>
      <w:proofErr w:type="spellStart"/>
      <w:proofErr w:type="gramStart"/>
      <w:r w:rsidRPr="001F46B6">
        <w:rPr>
          <w:rFonts w:ascii="Courier New" w:hAnsi="Courier New" w:cs="Courier New"/>
          <w:bCs/>
          <w:sz w:val="20"/>
        </w:rPr>
        <w:t>subscriptionSvType</w:t>
      </w:r>
      <w:proofErr w:type="spellEnd"/>
      <w:proofErr w:type="gramEnd"/>
    </w:p>
    <w:p w:rsidR="00C6719E" w:rsidRPr="001F46B6" w:rsidRDefault="00C6719E" w:rsidP="00C6719E">
      <w:pPr>
        <w:rPr>
          <w:rFonts w:ascii="Courier New" w:hAnsi="Courier New" w:cs="Courier New"/>
          <w:b/>
          <w:bCs/>
          <w:sz w:val="20"/>
        </w:rPr>
      </w:pPr>
    </w:p>
    <w:p w:rsidR="00C6719E" w:rsidRPr="001F46B6" w:rsidRDefault="00C6719E" w:rsidP="00C6719E">
      <w:pPr>
        <w:rPr>
          <w:rFonts w:ascii="Courier New" w:hAnsi="Courier New" w:cs="Courier New"/>
          <w:sz w:val="20"/>
        </w:rPr>
      </w:pPr>
      <w:r w:rsidRPr="00262DD1">
        <w:rPr>
          <w:rFonts w:ascii="Courier New" w:hAnsi="Courier New"/>
          <w:sz w:val="20"/>
          <w:highlight w:val="yellow"/>
        </w:rPr>
        <w:t xml:space="preserve">When the </w:t>
      </w:r>
      <w:proofErr w:type="spellStart"/>
      <w:r w:rsidRPr="00262DD1">
        <w:rPr>
          <w:rFonts w:ascii="Courier New" w:hAnsi="Courier New"/>
          <w:sz w:val="20"/>
          <w:highlight w:val="yellow"/>
        </w:rPr>
        <w:t>subscriptionPortingToOriginal-SPSwitch</w:t>
      </w:r>
      <w:proofErr w:type="spellEnd"/>
      <w:r w:rsidRPr="00262DD1">
        <w:rPr>
          <w:rFonts w:ascii="Courier New" w:hAnsi="Courier New"/>
          <w:sz w:val="20"/>
          <w:highlight w:val="yellow"/>
        </w:rPr>
        <w:t xml:space="preserve"> is FALSE</w:t>
      </w:r>
      <w:r w:rsidRPr="001F46B6">
        <w:rPr>
          <w:rFonts w:ascii="Courier New" w:hAnsi="Courier New" w:cs="Courier New"/>
          <w:sz w:val="20"/>
        </w:rPr>
        <w:t xml:space="preserve"> the new service provider may specify valid values for the following attributes</w:t>
      </w:r>
      <w:r w:rsidRPr="00C732DD">
        <w:rPr>
          <w:rFonts w:ascii="Courier New" w:hAnsi="Courier New" w:cs="Courier New"/>
          <w:sz w:val="20"/>
        </w:rPr>
        <w:t xml:space="preserve"> </w:t>
      </w:r>
      <w:r w:rsidRPr="00C732DD">
        <w:rPr>
          <w:rFonts w:ascii="Courier New" w:hAnsi="Courier New" w:cs="Courier New"/>
          <w:bCs/>
          <w:sz w:val="20"/>
          <w:highlight w:val="yellow"/>
        </w:rPr>
        <w:t xml:space="preserve">(ignored if </w:t>
      </w:r>
      <w:proofErr w:type="spellStart"/>
      <w:r w:rsidRPr="00C732DD">
        <w:rPr>
          <w:rFonts w:ascii="Courier New" w:hAnsi="Courier New" w:cs="Courier New"/>
          <w:bCs/>
          <w:sz w:val="20"/>
          <w:highlight w:val="yellow"/>
        </w:rPr>
        <w:t>subscriptionPortingToOriginal-SPSwitch</w:t>
      </w:r>
      <w:proofErr w:type="spellEnd"/>
      <w:r w:rsidRPr="00C732DD">
        <w:rPr>
          <w:rFonts w:ascii="Courier New" w:hAnsi="Courier New" w:cs="Courier New"/>
          <w:bCs/>
          <w:sz w:val="20"/>
          <w:highlight w:val="yellow"/>
        </w:rPr>
        <w:t xml:space="preserve"> set to TRUE)</w:t>
      </w:r>
      <w:r w:rsidRPr="00C732DD">
        <w:rPr>
          <w:rFonts w:ascii="Courier New" w:hAnsi="Courier New" w:cs="Courier New"/>
          <w:sz w:val="20"/>
        </w:rPr>
        <w:t>:</w:t>
      </w:r>
    </w:p>
    <w:p w:rsidR="00C6719E" w:rsidRPr="001F46B6" w:rsidRDefault="00C6719E" w:rsidP="00C6719E">
      <w:pPr>
        <w:spacing w:after="0"/>
        <w:rPr>
          <w:rFonts w:ascii="Courier New" w:hAnsi="Courier New" w:cs="Courier New"/>
          <w:sz w:val="20"/>
        </w:rPr>
      </w:pPr>
      <w:r w:rsidRPr="001F46B6">
        <w:rPr>
          <w:rFonts w:ascii="Courier New" w:hAnsi="Courier New" w:cs="Courier New"/>
          <w:sz w:val="20"/>
        </w:rPr>
        <w:t xml:space="preserve">        </w:t>
      </w:r>
      <w:proofErr w:type="spellStart"/>
      <w:proofErr w:type="gramStart"/>
      <w:r w:rsidRPr="001F46B6">
        <w:rPr>
          <w:rFonts w:ascii="Courier New" w:hAnsi="Courier New" w:cs="Courier New"/>
          <w:sz w:val="20"/>
        </w:rPr>
        <w:t>subscriptionEndUserLocationValue</w:t>
      </w:r>
      <w:proofErr w:type="spellEnd"/>
      <w:proofErr w:type="gramEnd"/>
    </w:p>
    <w:p w:rsidR="00C6719E" w:rsidRPr="001F46B6" w:rsidRDefault="00C6719E" w:rsidP="00C6719E">
      <w:pPr>
        <w:spacing w:after="0"/>
        <w:rPr>
          <w:rFonts w:ascii="Courier New" w:hAnsi="Courier New" w:cs="Courier New"/>
          <w:sz w:val="20"/>
        </w:rPr>
      </w:pPr>
      <w:r w:rsidRPr="001F46B6">
        <w:rPr>
          <w:rFonts w:ascii="Courier New" w:hAnsi="Courier New" w:cs="Courier New"/>
          <w:sz w:val="20"/>
        </w:rPr>
        <w:t xml:space="preserve">        </w:t>
      </w:r>
      <w:proofErr w:type="spellStart"/>
      <w:proofErr w:type="gramStart"/>
      <w:r w:rsidRPr="001F46B6">
        <w:rPr>
          <w:rFonts w:ascii="Courier New" w:hAnsi="Courier New" w:cs="Courier New"/>
          <w:sz w:val="20"/>
        </w:rPr>
        <w:t>subscriptionEndUserLocationType</w:t>
      </w:r>
      <w:proofErr w:type="spellEnd"/>
      <w:proofErr w:type="gramEnd"/>
    </w:p>
    <w:p w:rsidR="00C6719E" w:rsidRPr="001F46B6" w:rsidRDefault="00C6719E" w:rsidP="00C6719E">
      <w:pPr>
        <w:rPr>
          <w:rFonts w:ascii="Courier New" w:hAnsi="Courier New" w:cs="Courier New"/>
          <w:color w:val="993366"/>
          <w:sz w:val="20"/>
        </w:rPr>
      </w:pPr>
      <w:r w:rsidRPr="001F46B6">
        <w:rPr>
          <w:rFonts w:ascii="Courier New" w:hAnsi="Courier New" w:cs="Courier New"/>
          <w:sz w:val="20"/>
        </w:rPr>
        <w:t xml:space="preserve">        </w:t>
      </w:r>
      <w:proofErr w:type="spellStart"/>
      <w:proofErr w:type="gramStart"/>
      <w:r w:rsidRPr="001F46B6">
        <w:rPr>
          <w:rFonts w:ascii="Courier New" w:hAnsi="Courier New" w:cs="Courier New"/>
          <w:sz w:val="20"/>
        </w:rPr>
        <w:t>subscriptionBillingId</w:t>
      </w:r>
      <w:proofErr w:type="spellEnd"/>
      <w:proofErr w:type="gramEnd"/>
    </w:p>
    <w:p w:rsidR="00C6719E" w:rsidRDefault="00C6719E" w:rsidP="00C6719E">
      <w:pPr>
        <w:spacing w:after="0"/>
        <w:rPr>
          <w:b/>
          <w:bCs/>
          <w:szCs w:val="24"/>
        </w:rPr>
      </w:pPr>
    </w:p>
    <w:p w:rsidR="00C6719E" w:rsidRPr="00DA3379" w:rsidRDefault="00C6719E" w:rsidP="00C6719E">
      <w:pPr>
        <w:pStyle w:val="TableText"/>
        <w:spacing w:before="0" w:after="0"/>
        <w:rPr>
          <w:b/>
          <w:bCs/>
          <w:szCs w:val="24"/>
          <w:u w:val="single"/>
        </w:rPr>
      </w:pPr>
      <w:proofErr w:type="gramStart"/>
      <w:r w:rsidRPr="00DA3379">
        <w:rPr>
          <w:b/>
          <w:bCs/>
          <w:szCs w:val="24"/>
          <w:u w:val="single"/>
        </w:rPr>
        <w:t>added</w:t>
      </w:r>
      <w:proofErr w:type="gramEnd"/>
      <w:r w:rsidRPr="00DA3379">
        <w:rPr>
          <w:b/>
          <w:bCs/>
          <w:szCs w:val="24"/>
          <w:u w:val="single"/>
        </w:rPr>
        <w:t xml:space="preserve"> in Aug ‘06</w:t>
      </w:r>
    </w:p>
    <w:p w:rsidR="00C6719E" w:rsidRPr="001F46B6" w:rsidRDefault="00C6719E" w:rsidP="00C6719E">
      <w:pPr>
        <w:pStyle w:val="TableText"/>
        <w:spacing w:before="0" w:after="0"/>
        <w:rPr>
          <w:bCs/>
          <w:szCs w:val="24"/>
        </w:rPr>
      </w:pPr>
      <w:r w:rsidRPr="001F46B6">
        <w:rPr>
          <w:bCs/>
          <w:szCs w:val="24"/>
        </w:rPr>
        <w:t xml:space="preserve">2.  </w:t>
      </w:r>
      <w:proofErr w:type="spellStart"/>
      <w:proofErr w:type="gramStart"/>
      <w:r w:rsidRPr="001F46B6">
        <w:rPr>
          <w:bCs/>
          <w:szCs w:val="24"/>
        </w:rPr>
        <w:t>subscriptionVersionModify</w:t>
      </w:r>
      <w:proofErr w:type="spellEnd"/>
      <w:proofErr w:type="gramEnd"/>
      <w:r w:rsidRPr="001F46B6">
        <w:rPr>
          <w:bCs/>
          <w:szCs w:val="24"/>
        </w:rPr>
        <w:t xml:space="preserve"> ACTION.  </w:t>
      </w:r>
      <w:proofErr w:type="gramStart"/>
      <w:r w:rsidRPr="001F46B6">
        <w:rPr>
          <w:bCs/>
          <w:szCs w:val="24"/>
        </w:rPr>
        <w:t xml:space="preserve">Behavior clarification (new text in </w:t>
      </w:r>
      <w:r w:rsidRPr="00C732DD">
        <w:rPr>
          <w:bCs/>
          <w:szCs w:val="24"/>
          <w:highlight w:val="yellow"/>
        </w:rPr>
        <w:t>yellow</w:t>
      </w:r>
      <w:r w:rsidRPr="001F46B6">
        <w:rPr>
          <w:bCs/>
          <w:szCs w:val="24"/>
        </w:rPr>
        <w:t>).</w:t>
      </w:r>
      <w:proofErr w:type="gramEnd"/>
    </w:p>
    <w:p w:rsidR="00C6719E" w:rsidRPr="001F46B6" w:rsidRDefault="00C6719E" w:rsidP="00C6719E">
      <w:pPr>
        <w:pStyle w:val="TableText"/>
        <w:spacing w:before="0" w:after="0"/>
        <w:rPr>
          <w:bCs/>
          <w:szCs w:val="24"/>
        </w:rPr>
      </w:pPr>
    </w:p>
    <w:p w:rsidR="00C6719E" w:rsidRPr="001F46B6" w:rsidRDefault="00C6719E" w:rsidP="00C6719E">
      <w:pPr>
        <w:pStyle w:val="TableText"/>
        <w:spacing w:before="0" w:after="0"/>
        <w:rPr>
          <w:rFonts w:ascii="Courier New" w:hAnsi="Courier New" w:cs="Courier New"/>
          <w:bCs/>
          <w:sz w:val="20"/>
        </w:rPr>
      </w:pPr>
      <w:r w:rsidRPr="001F46B6">
        <w:rPr>
          <w:rFonts w:ascii="Courier New" w:hAnsi="Courier New" w:cs="Courier New"/>
          <w:bCs/>
          <w:sz w:val="20"/>
        </w:rPr>
        <w:t>New service providers can only modify the following attributes for pending or conflict subscription versions</w:t>
      </w:r>
      <w:r w:rsidRPr="00262DD1">
        <w:rPr>
          <w:rFonts w:ascii="Courier New" w:hAnsi="Courier New"/>
          <w:sz w:val="20"/>
          <w:highlight w:val="yellow"/>
        </w:rPr>
        <w:t xml:space="preserve">, and when the </w:t>
      </w:r>
      <w:proofErr w:type="spellStart"/>
      <w:r w:rsidRPr="00262DD1">
        <w:rPr>
          <w:rFonts w:ascii="Courier New" w:hAnsi="Courier New"/>
          <w:sz w:val="20"/>
          <w:highlight w:val="yellow"/>
        </w:rPr>
        <w:t>subscriptionPortingToOriginal-SPSwitch</w:t>
      </w:r>
      <w:proofErr w:type="spellEnd"/>
      <w:r w:rsidRPr="00262DD1">
        <w:rPr>
          <w:rFonts w:ascii="Courier New" w:hAnsi="Courier New"/>
          <w:sz w:val="20"/>
          <w:highlight w:val="yellow"/>
        </w:rPr>
        <w:t xml:space="preserve"> is FALSE </w:t>
      </w:r>
      <w:r w:rsidRPr="00C732DD">
        <w:rPr>
          <w:rFonts w:ascii="Courier New" w:hAnsi="Courier New" w:cs="Courier New"/>
          <w:bCs/>
          <w:sz w:val="20"/>
          <w:highlight w:val="yellow"/>
        </w:rPr>
        <w:t>(rejected</w:t>
      </w:r>
      <w:r w:rsidRPr="00262DD1">
        <w:rPr>
          <w:rFonts w:ascii="Courier New" w:hAnsi="Courier New"/>
          <w:sz w:val="20"/>
          <w:highlight w:val="yellow"/>
        </w:rPr>
        <w:t xml:space="preserve"> if </w:t>
      </w:r>
      <w:proofErr w:type="spellStart"/>
      <w:r w:rsidRPr="00C732DD">
        <w:rPr>
          <w:rFonts w:ascii="Courier New" w:hAnsi="Courier New" w:cs="Courier New"/>
          <w:bCs/>
          <w:sz w:val="20"/>
          <w:highlight w:val="yellow"/>
        </w:rPr>
        <w:t>subscriptionPortingToOriginal-SPSwitch</w:t>
      </w:r>
      <w:proofErr w:type="spellEnd"/>
      <w:r w:rsidRPr="00262DD1">
        <w:rPr>
          <w:rFonts w:ascii="Courier New" w:hAnsi="Courier New"/>
          <w:sz w:val="20"/>
          <w:highlight w:val="yellow"/>
        </w:rPr>
        <w:t xml:space="preserve"> set to TRUE)</w:t>
      </w:r>
      <w:r w:rsidRPr="001F46B6">
        <w:rPr>
          <w:rFonts w:ascii="Courier New" w:hAnsi="Courier New" w:cs="Courier New"/>
          <w:bCs/>
          <w:sz w:val="20"/>
        </w:rPr>
        <w:t>:</w:t>
      </w:r>
    </w:p>
    <w:p w:rsidR="00C6719E" w:rsidRPr="004C6845" w:rsidRDefault="00C6719E" w:rsidP="00C6719E">
      <w:pPr>
        <w:pStyle w:val="TableText"/>
        <w:spacing w:before="0" w:after="0"/>
        <w:rPr>
          <w:rFonts w:ascii="Courier New" w:hAnsi="Courier New" w:cs="Courier New"/>
          <w:bCs/>
          <w:sz w:val="20"/>
        </w:rPr>
      </w:pPr>
      <w:r w:rsidRPr="004C6845">
        <w:rPr>
          <w:rFonts w:ascii="Courier New" w:hAnsi="Courier New" w:cs="Courier New"/>
          <w:bCs/>
          <w:sz w:val="20"/>
        </w:rPr>
        <w:t xml:space="preserve">        </w:t>
      </w:r>
      <w:proofErr w:type="spellStart"/>
      <w:proofErr w:type="gramStart"/>
      <w:r w:rsidRPr="004C6845">
        <w:rPr>
          <w:rFonts w:ascii="Courier New" w:hAnsi="Courier New" w:cs="Courier New"/>
          <w:bCs/>
          <w:sz w:val="20"/>
        </w:rPr>
        <w:t>subscription</w:t>
      </w:r>
      <w:r>
        <w:rPr>
          <w:rFonts w:ascii="Courier New" w:hAnsi="Courier New" w:cs="Courier New"/>
          <w:bCs/>
          <w:sz w:val="20"/>
        </w:rPr>
        <w:t>LRN</w:t>
      </w:r>
      <w:proofErr w:type="spellEnd"/>
      <w:proofErr w:type="gramEnd"/>
    </w:p>
    <w:p w:rsidR="00C6719E" w:rsidRPr="004C6845" w:rsidRDefault="00C6719E" w:rsidP="00C6719E">
      <w:pPr>
        <w:pStyle w:val="TableText"/>
        <w:spacing w:before="0" w:after="0"/>
        <w:rPr>
          <w:rFonts w:ascii="Courier New" w:hAnsi="Courier New" w:cs="Courier New"/>
          <w:bCs/>
          <w:sz w:val="20"/>
        </w:rPr>
      </w:pPr>
      <w:r w:rsidRPr="004C6845">
        <w:rPr>
          <w:rFonts w:ascii="Courier New" w:hAnsi="Courier New" w:cs="Courier New"/>
          <w:bCs/>
          <w:sz w:val="20"/>
        </w:rPr>
        <w:t xml:space="preserve">        </w:t>
      </w:r>
      <w:r>
        <w:rPr>
          <w:rFonts w:ascii="Courier New" w:hAnsi="Courier New" w:cs="Courier New"/>
          <w:bCs/>
          <w:sz w:val="20"/>
        </w:rPr>
        <w:t>[</w:t>
      </w:r>
      <w:proofErr w:type="gramStart"/>
      <w:r w:rsidRPr="004C6845">
        <w:rPr>
          <w:rFonts w:ascii="Courier New" w:hAnsi="Courier New" w:cs="Courier New"/>
          <w:bCs/>
          <w:sz w:val="20"/>
        </w:rPr>
        <w:t>s</w:t>
      </w:r>
      <w:r>
        <w:rPr>
          <w:rFonts w:ascii="Courier New" w:hAnsi="Courier New" w:cs="Courier New"/>
          <w:bCs/>
          <w:sz w:val="20"/>
        </w:rPr>
        <w:t>nip</w:t>
      </w:r>
      <w:proofErr w:type="gramEnd"/>
      <w:r>
        <w:rPr>
          <w:rFonts w:ascii="Courier New" w:hAnsi="Courier New" w:cs="Courier New"/>
          <w:bCs/>
          <w:sz w:val="20"/>
        </w:rPr>
        <w:t>]</w:t>
      </w:r>
    </w:p>
    <w:p w:rsidR="00C6719E" w:rsidRDefault="00C6719E" w:rsidP="00C6719E">
      <w:pPr>
        <w:pStyle w:val="TableText"/>
        <w:spacing w:before="0"/>
      </w:pPr>
    </w:p>
    <w:p w:rsidR="00C6719E" w:rsidRPr="000618FF" w:rsidRDefault="00C6719E" w:rsidP="00C6719E">
      <w:pPr>
        <w:pStyle w:val="TableText"/>
        <w:spacing w:before="0" w:after="0"/>
        <w:rPr>
          <w:bCs/>
          <w:u w:val="single"/>
        </w:rPr>
      </w:pPr>
      <w:proofErr w:type="gramStart"/>
      <w:r w:rsidRPr="000618FF">
        <w:rPr>
          <w:b/>
          <w:bCs/>
          <w:u w:val="single"/>
        </w:rPr>
        <w:t>added</w:t>
      </w:r>
      <w:proofErr w:type="gramEnd"/>
      <w:r w:rsidRPr="000618FF">
        <w:rPr>
          <w:b/>
          <w:bCs/>
          <w:u w:val="single"/>
        </w:rPr>
        <w:t xml:space="preserve"> in</w:t>
      </w:r>
      <w:r w:rsidRPr="000618FF">
        <w:rPr>
          <w:bCs/>
          <w:u w:val="single"/>
        </w:rPr>
        <w:t xml:space="preserve"> </w:t>
      </w:r>
      <w:r>
        <w:rPr>
          <w:b/>
          <w:bCs/>
          <w:u w:val="single"/>
        </w:rPr>
        <w:t>Apr</w:t>
      </w:r>
      <w:r w:rsidRPr="000618FF">
        <w:rPr>
          <w:b/>
          <w:bCs/>
          <w:u w:val="single"/>
        </w:rPr>
        <w:t xml:space="preserve"> ’0</w:t>
      </w:r>
      <w:r>
        <w:rPr>
          <w:b/>
          <w:bCs/>
          <w:u w:val="single"/>
        </w:rPr>
        <w:t>7</w:t>
      </w:r>
    </w:p>
    <w:p w:rsidR="00C6719E" w:rsidRDefault="00C6719E" w:rsidP="00C6719E">
      <w:pPr>
        <w:pStyle w:val="TableText"/>
        <w:spacing w:before="0" w:after="0"/>
        <w:rPr>
          <w:bCs/>
        </w:rPr>
      </w:pPr>
      <w:r>
        <w:rPr>
          <w:bCs/>
        </w:rPr>
        <w:t>3</w:t>
      </w:r>
      <w:r w:rsidRPr="00A238DC">
        <w:rPr>
          <w:bCs/>
        </w:rPr>
        <w:t xml:space="preserve">.  </w:t>
      </w:r>
      <w:r>
        <w:rPr>
          <w:bCs/>
        </w:rPr>
        <w:t xml:space="preserve">Behavior clarification (new text in </w:t>
      </w:r>
      <w:r w:rsidRPr="00C732DD">
        <w:rPr>
          <w:bCs/>
          <w:highlight w:val="yellow"/>
        </w:rPr>
        <w:t>yellow</w:t>
      </w:r>
      <w:r>
        <w:rPr>
          <w:bCs/>
        </w:rPr>
        <w:t>) for the following attributes:</w:t>
      </w:r>
    </w:p>
    <w:p w:rsidR="00C6719E" w:rsidRDefault="00C6719E" w:rsidP="00C6719E">
      <w:pPr>
        <w:pStyle w:val="TableText"/>
        <w:spacing w:before="0" w:after="0"/>
        <w:rPr>
          <w:bCs/>
        </w:rPr>
      </w:pPr>
      <w:proofErr w:type="spellStart"/>
      <w:proofErr w:type="gramStart"/>
      <w:r w:rsidRPr="00BD3366">
        <w:rPr>
          <w:bCs/>
        </w:rPr>
        <w:t>auditDiscrepancyVersionId</w:t>
      </w:r>
      <w:proofErr w:type="spellEnd"/>
      <w:proofErr w:type="gramEnd"/>
      <w:r>
        <w:rPr>
          <w:bCs/>
        </w:rPr>
        <w:t xml:space="preserve">, </w:t>
      </w:r>
      <w:proofErr w:type="spellStart"/>
      <w:r w:rsidRPr="00BD3366">
        <w:rPr>
          <w:bCs/>
        </w:rPr>
        <w:t>serviceProvLRN</w:t>
      </w:r>
      <w:proofErr w:type="spellEnd"/>
      <w:r w:rsidRPr="00BD3366">
        <w:rPr>
          <w:bCs/>
        </w:rPr>
        <w:t>-ID</w:t>
      </w:r>
      <w:r>
        <w:rPr>
          <w:bCs/>
        </w:rPr>
        <w:t xml:space="preserve">, </w:t>
      </w:r>
      <w:proofErr w:type="spellStart"/>
      <w:r w:rsidRPr="00BD3366">
        <w:rPr>
          <w:bCs/>
        </w:rPr>
        <w:t>serviceProvNPA</w:t>
      </w:r>
      <w:proofErr w:type="spellEnd"/>
      <w:r w:rsidRPr="00BD3366">
        <w:rPr>
          <w:bCs/>
        </w:rPr>
        <w:t>-NXX-ID</w:t>
      </w:r>
      <w:r>
        <w:rPr>
          <w:bCs/>
        </w:rPr>
        <w:t xml:space="preserve">, </w:t>
      </w:r>
      <w:proofErr w:type="spellStart"/>
      <w:r w:rsidRPr="00BD3366">
        <w:rPr>
          <w:bCs/>
        </w:rPr>
        <w:t>subscriptionAuditId</w:t>
      </w:r>
      <w:proofErr w:type="spellEnd"/>
      <w:r>
        <w:rPr>
          <w:bCs/>
        </w:rPr>
        <w:t xml:space="preserve">, </w:t>
      </w:r>
      <w:proofErr w:type="spellStart"/>
      <w:r w:rsidRPr="00BD3366">
        <w:rPr>
          <w:bCs/>
        </w:rPr>
        <w:t>subscriptionVersionId</w:t>
      </w:r>
      <w:proofErr w:type="spellEnd"/>
      <w:r>
        <w:rPr>
          <w:bCs/>
        </w:rPr>
        <w:t xml:space="preserve">, </w:t>
      </w:r>
      <w:proofErr w:type="spellStart"/>
      <w:r w:rsidRPr="00BD3366">
        <w:rPr>
          <w:bCs/>
        </w:rPr>
        <w:t>lsmsFilterNPA</w:t>
      </w:r>
      <w:proofErr w:type="spellEnd"/>
      <w:r w:rsidRPr="00BD3366">
        <w:rPr>
          <w:bCs/>
        </w:rPr>
        <w:t>-NXX-ID</w:t>
      </w:r>
      <w:r>
        <w:rPr>
          <w:bCs/>
        </w:rPr>
        <w:t xml:space="preserve">, </w:t>
      </w:r>
      <w:proofErr w:type="spellStart"/>
      <w:r w:rsidRPr="00BD3366">
        <w:rPr>
          <w:bCs/>
        </w:rPr>
        <w:t>numberPoolBlockId</w:t>
      </w:r>
      <w:proofErr w:type="spellEnd"/>
      <w:r>
        <w:rPr>
          <w:bCs/>
        </w:rPr>
        <w:t xml:space="preserve">, </w:t>
      </w:r>
      <w:proofErr w:type="spellStart"/>
      <w:r w:rsidRPr="00BD3366">
        <w:rPr>
          <w:bCs/>
        </w:rPr>
        <w:t>serviceProvNPA</w:t>
      </w:r>
      <w:proofErr w:type="spellEnd"/>
      <w:r w:rsidRPr="00BD3366">
        <w:rPr>
          <w:bCs/>
        </w:rPr>
        <w:t>-NXX-X-ID</w:t>
      </w:r>
      <w:r>
        <w:rPr>
          <w:bCs/>
        </w:rPr>
        <w:t>.</w:t>
      </w:r>
    </w:p>
    <w:p w:rsidR="00C6719E" w:rsidRDefault="00C6719E" w:rsidP="00C6719E">
      <w:pPr>
        <w:pStyle w:val="TableText"/>
        <w:spacing w:before="0" w:after="0"/>
        <w:rPr>
          <w:bCs/>
        </w:rPr>
      </w:pPr>
    </w:p>
    <w:p w:rsidR="00C6719E" w:rsidRPr="004A6949" w:rsidRDefault="00C6719E" w:rsidP="00C6719E">
      <w:pPr>
        <w:pStyle w:val="TableText"/>
        <w:spacing w:before="0" w:after="0"/>
        <w:rPr>
          <w:bCs/>
        </w:rPr>
      </w:pPr>
      <w:r>
        <w:rPr>
          <w:bCs/>
        </w:rPr>
        <w:t xml:space="preserve">For the attribute </w:t>
      </w:r>
      <w:proofErr w:type="spellStart"/>
      <w:r w:rsidRPr="004A6949">
        <w:rPr>
          <w:bCs/>
        </w:rPr>
        <w:t>actionId</w:t>
      </w:r>
      <w:proofErr w:type="spellEnd"/>
      <w:r>
        <w:rPr>
          <w:bCs/>
        </w:rPr>
        <w:t>, this entire paragraph will be added.</w:t>
      </w:r>
    </w:p>
    <w:p w:rsidR="00C6719E" w:rsidRDefault="00C6719E" w:rsidP="00C6719E">
      <w:pPr>
        <w:pStyle w:val="TableText"/>
        <w:spacing w:before="0" w:after="0"/>
        <w:rPr>
          <w:bCs/>
        </w:rPr>
      </w:pPr>
    </w:p>
    <w:p w:rsidR="00C6719E" w:rsidRPr="001F46B6" w:rsidRDefault="00C6719E" w:rsidP="00C6719E">
      <w:pPr>
        <w:pStyle w:val="TableText"/>
        <w:rPr>
          <w:rFonts w:ascii="Courier New" w:hAnsi="Courier New" w:cs="Courier New"/>
          <w:bCs/>
          <w:sz w:val="20"/>
        </w:rPr>
      </w:pPr>
      <w:r w:rsidRPr="001F46B6">
        <w:rPr>
          <w:rFonts w:ascii="Courier New" w:hAnsi="Courier New" w:cs="Courier New"/>
          <w:bCs/>
          <w:sz w:val="20"/>
        </w:rPr>
        <w:t xml:space="preserve">The NPAC SMS currently uses a 32-bit signed integer for the Naming ID Value.  The maximum value is ([2**31] - 1) or </w:t>
      </w:r>
      <w:r w:rsidRPr="00262DD1">
        <w:rPr>
          <w:rFonts w:ascii="Courier New" w:hAnsi="Courier New"/>
          <w:strike/>
          <w:sz w:val="20"/>
          <w:highlight w:val="yellow"/>
        </w:rPr>
        <w:t>2.14B</w:t>
      </w:r>
      <w:r w:rsidRPr="00262DD1">
        <w:rPr>
          <w:rFonts w:ascii="Courier New" w:hAnsi="Courier New"/>
          <w:sz w:val="20"/>
          <w:highlight w:val="yellow"/>
        </w:rPr>
        <w:t xml:space="preserve"> 2147483647 and the minimum value is </w:t>
      </w:r>
      <w:proofErr w:type="gramStart"/>
      <w:r w:rsidRPr="00262DD1">
        <w:rPr>
          <w:rFonts w:ascii="Courier New" w:hAnsi="Courier New"/>
          <w:sz w:val="20"/>
          <w:highlight w:val="yellow"/>
        </w:rPr>
        <w:t>-(</w:t>
      </w:r>
      <w:proofErr w:type="gramEnd"/>
      <w:r w:rsidRPr="00262DD1">
        <w:rPr>
          <w:rFonts w:ascii="Courier New" w:hAnsi="Courier New"/>
          <w:sz w:val="20"/>
          <w:highlight w:val="yellow"/>
        </w:rPr>
        <w:t>2**31) or -2147483648.  Rollover will take place when an ID of maximum value is incremented.  The next ID value after the maximum of 2147483647 will be -2147483648</w:t>
      </w:r>
      <w:r w:rsidRPr="001F46B6">
        <w:rPr>
          <w:rFonts w:ascii="Courier New" w:hAnsi="Courier New" w:cs="Courier New"/>
          <w:bCs/>
          <w:sz w:val="20"/>
        </w:rPr>
        <w:t xml:space="preserve">.  It is anticipated that all Service Providers will be able to successfully handle Naming ID Values </w:t>
      </w:r>
      <w:r w:rsidRPr="00262DD1">
        <w:rPr>
          <w:rFonts w:ascii="Courier New" w:hAnsi="Courier New"/>
          <w:strike/>
          <w:sz w:val="20"/>
          <w:highlight w:val="yellow"/>
        </w:rPr>
        <w:t>up to this maximum</w:t>
      </w:r>
      <w:r w:rsidRPr="00262DD1">
        <w:rPr>
          <w:rFonts w:ascii="Courier New" w:hAnsi="Courier New"/>
          <w:sz w:val="20"/>
          <w:highlight w:val="yellow"/>
        </w:rPr>
        <w:t xml:space="preserve"> within this range as well as rollover after the maximum value is reached</w:t>
      </w:r>
      <w:r w:rsidRPr="001F46B6">
        <w:rPr>
          <w:rFonts w:ascii="Courier New" w:hAnsi="Courier New" w:cs="Courier New"/>
          <w:bCs/>
          <w:sz w:val="20"/>
        </w:rPr>
        <w:t>.</w:t>
      </w:r>
    </w:p>
    <w:p w:rsidR="00C6719E" w:rsidRDefault="00C6719E" w:rsidP="00C6719E">
      <w:pPr>
        <w:rPr>
          <w:sz w:val="20"/>
        </w:rPr>
      </w:pPr>
    </w:p>
    <w:p w:rsidR="00C6719E" w:rsidRPr="000618FF" w:rsidRDefault="00C6719E" w:rsidP="00C6719E">
      <w:pPr>
        <w:pStyle w:val="TableText"/>
        <w:spacing w:before="0" w:after="0"/>
        <w:rPr>
          <w:bCs/>
          <w:u w:val="single"/>
        </w:rPr>
      </w:pPr>
      <w:proofErr w:type="gramStart"/>
      <w:r w:rsidRPr="000618FF">
        <w:rPr>
          <w:b/>
          <w:bCs/>
          <w:u w:val="single"/>
        </w:rPr>
        <w:t>added</w:t>
      </w:r>
      <w:proofErr w:type="gramEnd"/>
      <w:r w:rsidRPr="000618FF">
        <w:rPr>
          <w:b/>
          <w:bCs/>
          <w:u w:val="single"/>
        </w:rPr>
        <w:t xml:space="preserve"> in</w:t>
      </w:r>
      <w:r w:rsidRPr="000618FF">
        <w:rPr>
          <w:bCs/>
          <w:u w:val="single"/>
        </w:rPr>
        <w:t xml:space="preserve"> </w:t>
      </w:r>
      <w:r>
        <w:rPr>
          <w:b/>
          <w:bCs/>
          <w:u w:val="single"/>
        </w:rPr>
        <w:t>Jun</w:t>
      </w:r>
      <w:r w:rsidRPr="000618FF">
        <w:rPr>
          <w:b/>
          <w:bCs/>
          <w:u w:val="single"/>
        </w:rPr>
        <w:t xml:space="preserve"> ’0</w:t>
      </w:r>
      <w:r>
        <w:rPr>
          <w:b/>
          <w:bCs/>
          <w:u w:val="single"/>
        </w:rPr>
        <w:t>7</w:t>
      </w:r>
    </w:p>
    <w:p w:rsidR="00C6719E" w:rsidRDefault="00C6719E" w:rsidP="00C6719E">
      <w:pPr>
        <w:pStyle w:val="TableText"/>
        <w:spacing w:before="0" w:after="0"/>
        <w:rPr>
          <w:bCs/>
        </w:rPr>
      </w:pPr>
      <w:r>
        <w:rPr>
          <w:bCs/>
        </w:rPr>
        <w:t>4</w:t>
      </w:r>
      <w:r w:rsidRPr="00A238DC">
        <w:rPr>
          <w:bCs/>
        </w:rPr>
        <w:t xml:space="preserve">.  </w:t>
      </w:r>
      <w:r>
        <w:rPr>
          <w:bCs/>
        </w:rPr>
        <w:t xml:space="preserve">Behavior clarification (new text in </w:t>
      </w:r>
      <w:r w:rsidRPr="00C732DD">
        <w:rPr>
          <w:bCs/>
          <w:highlight w:val="yellow"/>
        </w:rPr>
        <w:t>yellow</w:t>
      </w:r>
      <w:r>
        <w:rPr>
          <w:bCs/>
        </w:rPr>
        <w:t>) for the incorrect usage of &gt;:</w:t>
      </w:r>
    </w:p>
    <w:p w:rsidR="00C6719E" w:rsidRDefault="00C6719E" w:rsidP="00C6719E">
      <w:pPr>
        <w:pStyle w:val="TableText"/>
        <w:spacing w:before="0" w:after="0"/>
        <w:rPr>
          <w:bCs/>
        </w:rPr>
      </w:pPr>
    </w:p>
    <w:p w:rsidR="00C6719E" w:rsidRPr="001F46B6" w:rsidRDefault="00C6719E" w:rsidP="00C6719E">
      <w:pPr>
        <w:pStyle w:val="TableText"/>
        <w:spacing w:before="0" w:after="0"/>
        <w:rPr>
          <w:rFonts w:ascii="Courier New" w:hAnsi="Courier New" w:cs="Courier New"/>
          <w:bCs/>
          <w:sz w:val="20"/>
        </w:rPr>
      </w:pPr>
      <w:r w:rsidRPr="001F46B6">
        <w:rPr>
          <w:rFonts w:ascii="Courier New" w:hAnsi="Courier New" w:cs="Courier New"/>
          <w:bCs/>
          <w:sz w:val="20"/>
        </w:rPr>
        <w:t>--</w:t>
      </w:r>
    </w:p>
    <w:p w:rsidR="00C6719E" w:rsidRPr="001F46B6" w:rsidRDefault="00C6719E" w:rsidP="00C6719E">
      <w:pPr>
        <w:pStyle w:val="TableText"/>
        <w:spacing w:before="0" w:after="0"/>
        <w:rPr>
          <w:rFonts w:ascii="Courier New" w:hAnsi="Courier New" w:cs="Courier New"/>
          <w:bCs/>
          <w:sz w:val="20"/>
        </w:rPr>
      </w:pPr>
      <w:r w:rsidRPr="001F46B6">
        <w:rPr>
          <w:rFonts w:ascii="Courier New" w:hAnsi="Courier New" w:cs="Courier New"/>
          <w:bCs/>
          <w:sz w:val="20"/>
        </w:rPr>
        <w:t>-- 21.0 LNP NPAC Subscription Version Managed Object Class</w:t>
      </w:r>
    </w:p>
    <w:p w:rsidR="00C6719E" w:rsidRPr="001F46B6" w:rsidRDefault="00C6719E" w:rsidP="00C6719E">
      <w:pPr>
        <w:pStyle w:val="TableText"/>
        <w:spacing w:before="0" w:after="0"/>
        <w:rPr>
          <w:rFonts w:ascii="Courier New" w:hAnsi="Courier New" w:cs="Courier New"/>
          <w:bCs/>
          <w:sz w:val="20"/>
        </w:rPr>
      </w:pPr>
      <w:r w:rsidRPr="001F46B6">
        <w:rPr>
          <w:rFonts w:ascii="Courier New" w:hAnsi="Courier New" w:cs="Courier New"/>
          <w:bCs/>
          <w:sz w:val="20"/>
        </w:rPr>
        <w:t>--</w:t>
      </w:r>
    </w:p>
    <w:p w:rsidR="00C6719E" w:rsidRPr="001F46B6" w:rsidRDefault="00C6719E" w:rsidP="00C6719E">
      <w:pPr>
        <w:pStyle w:val="TableText"/>
        <w:spacing w:before="0" w:after="0"/>
        <w:rPr>
          <w:rFonts w:ascii="Courier New" w:hAnsi="Courier New" w:cs="Courier New"/>
          <w:bCs/>
          <w:sz w:val="20"/>
        </w:rPr>
      </w:pPr>
      <w:proofErr w:type="gramStart"/>
      <w:r w:rsidRPr="001F46B6">
        <w:rPr>
          <w:rFonts w:ascii="Courier New" w:hAnsi="Courier New" w:cs="Courier New"/>
          <w:bCs/>
          <w:sz w:val="20"/>
        </w:rPr>
        <w:t>subscriptionVersionNPAC-Behavior-2</w:t>
      </w:r>
      <w:proofErr w:type="gramEnd"/>
      <w:r w:rsidRPr="001F46B6">
        <w:rPr>
          <w:rFonts w:ascii="Courier New" w:hAnsi="Courier New" w:cs="Courier New"/>
          <w:bCs/>
          <w:sz w:val="20"/>
        </w:rPr>
        <w:t xml:space="preserve"> BEHAVIOUR</w:t>
      </w:r>
    </w:p>
    <w:p w:rsidR="00C6719E" w:rsidRPr="001F46B6" w:rsidRDefault="00C6719E" w:rsidP="00C6719E">
      <w:pPr>
        <w:pStyle w:val="TableText"/>
        <w:spacing w:before="0" w:after="0"/>
        <w:rPr>
          <w:rFonts w:ascii="Courier New" w:hAnsi="Courier New" w:cs="Courier New"/>
          <w:bCs/>
          <w:sz w:val="20"/>
        </w:rPr>
      </w:pPr>
      <w:r w:rsidRPr="001F46B6">
        <w:rPr>
          <w:rFonts w:ascii="Courier New" w:hAnsi="Courier New" w:cs="Courier New"/>
          <w:bCs/>
          <w:sz w:val="20"/>
        </w:rPr>
        <w:t xml:space="preserve">    DEFINED </w:t>
      </w:r>
      <w:proofErr w:type="gramStart"/>
      <w:r w:rsidRPr="001F46B6">
        <w:rPr>
          <w:rFonts w:ascii="Courier New" w:hAnsi="Courier New" w:cs="Courier New"/>
          <w:bCs/>
          <w:sz w:val="20"/>
        </w:rPr>
        <w:t>AS !</w:t>
      </w:r>
      <w:proofErr w:type="gramEnd"/>
    </w:p>
    <w:p w:rsidR="00C6719E" w:rsidRDefault="00C6719E" w:rsidP="00C6719E">
      <w:pPr>
        <w:pStyle w:val="TableText"/>
        <w:spacing w:before="0" w:after="0"/>
        <w:rPr>
          <w:rFonts w:ascii="Courier New" w:hAnsi="Courier New" w:cs="Courier New"/>
          <w:bCs/>
          <w:sz w:val="20"/>
        </w:rPr>
      </w:pPr>
      <w:r w:rsidRPr="001F46B6">
        <w:rPr>
          <w:rFonts w:ascii="Courier New" w:hAnsi="Courier New" w:cs="Courier New"/>
          <w:bCs/>
          <w:sz w:val="20"/>
        </w:rPr>
        <w:t xml:space="preserve">        </w:t>
      </w:r>
      <w:proofErr w:type="gramStart"/>
      <w:r w:rsidRPr="001F46B6">
        <w:rPr>
          <w:rFonts w:ascii="Courier New" w:hAnsi="Courier New" w:cs="Courier New"/>
          <w:bCs/>
          <w:sz w:val="20"/>
        </w:rPr>
        <w:t>been</w:t>
      </w:r>
      <w:proofErr w:type="gramEnd"/>
      <w:r w:rsidRPr="001F46B6">
        <w:rPr>
          <w:rFonts w:ascii="Courier New" w:hAnsi="Courier New" w:cs="Courier New"/>
          <w:bCs/>
          <w:sz w:val="20"/>
        </w:rPr>
        <w:t xml:space="preserve"> returned.  The subscription version linked replies will be</w:t>
      </w:r>
    </w:p>
    <w:p w:rsidR="00C6719E" w:rsidRDefault="00C6719E" w:rsidP="00C6719E">
      <w:pPr>
        <w:pStyle w:val="TableText"/>
        <w:spacing w:before="0" w:after="0"/>
        <w:rPr>
          <w:rFonts w:ascii="Courier New" w:hAnsi="Courier New" w:cs="Courier New"/>
          <w:bCs/>
          <w:sz w:val="20"/>
        </w:rPr>
      </w:pPr>
      <w:r>
        <w:rPr>
          <w:rFonts w:ascii="Courier New" w:hAnsi="Courier New" w:cs="Courier New"/>
          <w:bCs/>
          <w:sz w:val="20"/>
        </w:rPr>
        <w:t xml:space="preserve"> </w:t>
      </w:r>
      <w:r w:rsidRPr="001F46B6">
        <w:rPr>
          <w:rFonts w:ascii="Courier New" w:hAnsi="Courier New" w:cs="Courier New"/>
          <w:bCs/>
          <w:sz w:val="20"/>
        </w:rPr>
        <w:t xml:space="preserve">       </w:t>
      </w:r>
      <w:proofErr w:type="gramStart"/>
      <w:r w:rsidRPr="001F46B6">
        <w:rPr>
          <w:rFonts w:ascii="Courier New" w:hAnsi="Courier New" w:cs="Courier New"/>
          <w:bCs/>
          <w:sz w:val="20"/>
        </w:rPr>
        <w:t>sorted</w:t>
      </w:r>
      <w:proofErr w:type="gramEnd"/>
      <w:r w:rsidRPr="001F46B6">
        <w:rPr>
          <w:rFonts w:ascii="Courier New" w:hAnsi="Courier New" w:cs="Courier New"/>
          <w:bCs/>
          <w:sz w:val="20"/>
        </w:rPr>
        <w:t xml:space="preserve"> by</w:t>
      </w:r>
      <w:r>
        <w:rPr>
          <w:rFonts w:ascii="Courier New" w:hAnsi="Courier New" w:cs="Courier New"/>
          <w:bCs/>
          <w:sz w:val="20"/>
        </w:rPr>
        <w:t xml:space="preserve"> </w:t>
      </w:r>
      <w:r w:rsidRPr="001F46B6">
        <w:rPr>
          <w:rFonts w:ascii="Courier New" w:hAnsi="Courier New" w:cs="Courier New"/>
          <w:bCs/>
          <w:sz w:val="20"/>
        </w:rPr>
        <w:t>TN and then by subscriptio</w:t>
      </w:r>
      <w:r>
        <w:rPr>
          <w:rFonts w:ascii="Courier New" w:hAnsi="Courier New" w:cs="Courier New"/>
          <w:bCs/>
          <w:sz w:val="20"/>
        </w:rPr>
        <w:t>n version ID so a filter can</w:t>
      </w:r>
    </w:p>
    <w:p w:rsidR="00C6719E" w:rsidRDefault="00C6719E" w:rsidP="00C6719E">
      <w:pPr>
        <w:pStyle w:val="TableText"/>
        <w:spacing w:before="0" w:after="0"/>
        <w:rPr>
          <w:rFonts w:ascii="Courier New" w:hAnsi="Courier New" w:cs="Courier New"/>
          <w:bCs/>
          <w:sz w:val="20"/>
        </w:rPr>
      </w:pPr>
      <w:r w:rsidRPr="001F46B6">
        <w:rPr>
          <w:rFonts w:ascii="Courier New" w:hAnsi="Courier New" w:cs="Courier New"/>
          <w:bCs/>
          <w:sz w:val="20"/>
        </w:rPr>
        <w:t xml:space="preserve">        </w:t>
      </w:r>
      <w:proofErr w:type="gramStart"/>
      <w:r>
        <w:rPr>
          <w:rFonts w:ascii="Courier New" w:hAnsi="Courier New" w:cs="Courier New"/>
          <w:bCs/>
          <w:sz w:val="20"/>
        </w:rPr>
        <w:t>be</w:t>
      </w:r>
      <w:proofErr w:type="gramEnd"/>
      <w:r>
        <w:rPr>
          <w:rFonts w:ascii="Courier New" w:hAnsi="Courier New" w:cs="Courier New"/>
          <w:bCs/>
          <w:sz w:val="20"/>
        </w:rPr>
        <w:t xml:space="preserve"> treated to </w:t>
      </w:r>
      <w:r w:rsidRPr="001F46B6">
        <w:rPr>
          <w:rFonts w:ascii="Courier New" w:hAnsi="Courier New" w:cs="Courier New"/>
          <w:bCs/>
          <w:sz w:val="20"/>
        </w:rPr>
        <w:t>return the next set of dat</w:t>
      </w:r>
      <w:r>
        <w:rPr>
          <w:rFonts w:ascii="Courier New" w:hAnsi="Courier New" w:cs="Courier New"/>
          <w:bCs/>
          <w:sz w:val="20"/>
        </w:rPr>
        <w:t>a where the TN value is</w:t>
      </w:r>
    </w:p>
    <w:p w:rsidR="00C6719E" w:rsidRDefault="00C6719E" w:rsidP="00C6719E">
      <w:pPr>
        <w:pStyle w:val="TableText"/>
        <w:spacing w:before="0" w:after="0"/>
        <w:rPr>
          <w:rFonts w:ascii="Courier New" w:hAnsi="Courier New" w:cs="Courier New"/>
          <w:bCs/>
          <w:sz w:val="20"/>
        </w:rPr>
      </w:pPr>
      <w:r w:rsidRPr="001F46B6">
        <w:rPr>
          <w:rFonts w:ascii="Courier New" w:hAnsi="Courier New" w:cs="Courier New"/>
          <w:bCs/>
          <w:sz w:val="20"/>
        </w:rPr>
        <w:t xml:space="preserve">        </w:t>
      </w:r>
      <w:proofErr w:type="gramStart"/>
      <w:r>
        <w:rPr>
          <w:rFonts w:ascii="Courier New" w:hAnsi="Courier New" w:cs="Courier New"/>
          <w:bCs/>
          <w:sz w:val="20"/>
        </w:rPr>
        <w:t>greater</w:t>
      </w:r>
      <w:proofErr w:type="gramEnd"/>
      <w:r w:rsidRPr="001F46B6">
        <w:rPr>
          <w:rFonts w:ascii="Courier New" w:hAnsi="Courier New" w:cs="Courier New"/>
          <w:bCs/>
          <w:sz w:val="20"/>
        </w:rPr>
        <w:t xml:space="preserve"> than </w:t>
      </w:r>
      <w:r w:rsidRPr="00262DD1">
        <w:rPr>
          <w:rFonts w:ascii="Courier New" w:hAnsi="Courier New"/>
          <w:sz w:val="20"/>
          <w:highlight w:val="yellow"/>
        </w:rPr>
        <w:t>or equal to</w:t>
      </w:r>
      <w:r w:rsidRPr="001F46B6">
        <w:rPr>
          <w:rFonts w:ascii="Courier New" w:hAnsi="Courier New" w:cs="Courier New"/>
          <w:bCs/>
          <w:sz w:val="20"/>
        </w:rPr>
        <w:t xml:space="preserve"> the last TN returned </w:t>
      </w:r>
      <w:r w:rsidRPr="00262DD1">
        <w:rPr>
          <w:rFonts w:ascii="Courier New" w:hAnsi="Courier New"/>
          <w:sz w:val="20"/>
          <w:highlight w:val="yellow"/>
        </w:rPr>
        <w:t>plus one</w:t>
      </w:r>
      <w:r w:rsidRPr="001F46B6">
        <w:rPr>
          <w:rFonts w:ascii="Courier New" w:hAnsi="Courier New" w:cs="Courier New"/>
          <w:bCs/>
          <w:sz w:val="20"/>
        </w:rPr>
        <w:t xml:space="preserve">, OR </w:t>
      </w:r>
      <w:r>
        <w:rPr>
          <w:rFonts w:ascii="Courier New" w:hAnsi="Courier New" w:cs="Courier New"/>
          <w:bCs/>
          <w:sz w:val="20"/>
        </w:rPr>
        <w:t>the TN is</w:t>
      </w:r>
    </w:p>
    <w:p w:rsidR="00C6719E" w:rsidRDefault="00C6719E" w:rsidP="00C6719E">
      <w:pPr>
        <w:pStyle w:val="TableText"/>
        <w:spacing w:before="0" w:after="0"/>
        <w:rPr>
          <w:rFonts w:ascii="Courier New" w:hAnsi="Courier New" w:cs="Courier New"/>
          <w:bCs/>
          <w:sz w:val="20"/>
        </w:rPr>
      </w:pPr>
      <w:r w:rsidRPr="001F46B6">
        <w:rPr>
          <w:rFonts w:ascii="Courier New" w:hAnsi="Courier New" w:cs="Courier New"/>
          <w:bCs/>
          <w:sz w:val="20"/>
        </w:rPr>
        <w:t xml:space="preserve">        </w:t>
      </w:r>
      <w:proofErr w:type="gramStart"/>
      <w:r w:rsidRPr="001F46B6">
        <w:rPr>
          <w:rFonts w:ascii="Courier New" w:hAnsi="Courier New" w:cs="Courier New"/>
          <w:bCs/>
          <w:sz w:val="20"/>
        </w:rPr>
        <w:t>equal</w:t>
      </w:r>
      <w:proofErr w:type="gramEnd"/>
      <w:r w:rsidRPr="001F46B6">
        <w:rPr>
          <w:rFonts w:ascii="Courier New" w:hAnsi="Courier New" w:cs="Courier New"/>
          <w:bCs/>
          <w:sz w:val="20"/>
        </w:rPr>
        <w:t xml:space="preserve"> to the last TN returned AND the </w:t>
      </w:r>
      <w:r>
        <w:rPr>
          <w:rFonts w:ascii="Courier New" w:hAnsi="Courier New" w:cs="Courier New"/>
          <w:bCs/>
          <w:sz w:val="20"/>
        </w:rPr>
        <w:t>subscription version id is</w:t>
      </w:r>
    </w:p>
    <w:p w:rsidR="00C6719E" w:rsidRPr="001F46B6" w:rsidRDefault="00C6719E" w:rsidP="00C6719E">
      <w:pPr>
        <w:pStyle w:val="TableText"/>
        <w:spacing w:before="0" w:after="0"/>
        <w:rPr>
          <w:rFonts w:ascii="Courier New" w:hAnsi="Courier New" w:cs="Courier New"/>
          <w:bCs/>
          <w:sz w:val="20"/>
        </w:rPr>
      </w:pPr>
      <w:r>
        <w:rPr>
          <w:rFonts w:ascii="Courier New" w:hAnsi="Courier New" w:cs="Courier New"/>
          <w:bCs/>
          <w:sz w:val="20"/>
        </w:rPr>
        <w:t xml:space="preserve">        </w:t>
      </w:r>
      <w:proofErr w:type="gramStart"/>
      <w:r w:rsidRPr="001F46B6">
        <w:rPr>
          <w:rFonts w:ascii="Courier New" w:hAnsi="Courier New" w:cs="Courier New"/>
          <w:bCs/>
          <w:sz w:val="20"/>
        </w:rPr>
        <w:t>greater</w:t>
      </w:r>
      <w:proofErr w:type="gramEnd"/>
      <w:r w:rsidRPr="001F46B6">
        <w:rPr>
          <w:rFonts w:ascii="Courier New" w:hAnsi="Courier New" w:cs="Courier New"/>
          <w:bCs/>
          <w:sz w:val="20"/>
        </w:rPr>
        <w:t xml:space="preserve"> than</w:t>
      </w:r>
      <w:r w:rsidRPr="001F46B6">
        <w:rPr>
          <w:rFonts w:ascii="Courier New" w:hAnsi="Courier New" w:cs="Courier New"/>
          <w:bCs/>
          <w:color w:val="0000FF"/>
          <w:sz w:val="20"/>
        </w:rPr>
        <w:t xml:space="preserve"> </w:t>
      </w:r>
      <w:r w:rsidRPr="00262DD1">
        <w:rPr>
          <w:rFonts w:ascii="Courier New" w:hAnsi="Courier New"/>
          <w:sz w:val="20"/>
          <w:highlight w:val="yellow"/>
        </w:rPr>
        <w:t>or equal to</w:t>
      </w:r>
      <w:r w:rsidRPr="001F46B6">
        <w:rPr>
          <w:rFonts w:ascii="Courier New" w:hAnsi="Courier New" w:cs="Courier New"/>
          <w:bCs/>
          <w:sz w:val="20"/>
        </w:rPr>
        <w:t xml:space="preserve"> the last subscription version id</w:t>
      </w:r>
      <w:r>
        <w:rPr>
          <w:rFonts w:ascii="Courier New" w:hAnsi="Courier New" w:cs="Courier New"/>
          <w:bCs/>
          <w:sz w:val="20"/>
        </w:rPr>
        <w:t xml:space="preserve"> </w:t>
      </w:r>
      <w:r w:rsidRPr="001F46B6">
        <w:rPr>
          <w:rFonts w:ascii="Courier New" w:hAnsi="Courier New" w:cs="Courier New"/>
          <w:bCs/>
          <w:sz w:val="20"/>
        </w:rPr>
        <w:t>returned</w:t>
      </w:r>
    </w:p>
    <w:p w:rsidR="00C6719E" w:rsidRDefault="00C6719E" w:rsidP="00C6719E">
      <w:pPr>
        <w:pStyle w:val="TableText"/>
        <w:spacing w:before="0" w:after="0"/>
        <w:rPr>
          <w:rFonts w:ascii="Courier New" w:hAnsi="Courier New" w:cs="Courier New"/>
          <w:bCs/>
          <w:sz w:val="20"/>
        </w:rPr>
      </w:pPr>
      <w:r w:rsidRPr="001F46B6">
        <w:rPr>
          <w:rFonts w:ascii="Courier New" w:hAnsi="Courier New" w:cs="Courier New"/>
          <w:bCs/>
          <w:sz w:val="20"/>
        </w:rPr>
        <w:t xml:space="preserve">        </w:t>
      </w:r>
      <w:proofErr w:type="gramStart"/>
      <w:r w:rsidRPr="00262DD1">
        <w:rPr>
          <w:rFonts w:ascii="Courier New" w:hAnsi="Courier New"/>
          <w:sz w:val="20"/>
          <w:highlight w:val="yellow"/>
        </w:rPr>
        <w:t>plus</w:t>
      </w:r>
      <w:proofErr w:type="gramEnd"/>
      <w:r w:rsidRPr="00262DD1">
        <w:rPr>
          <w:rFonts w:ascii="Courier New" w:hAnsi="Courier New"/>
          <w:sz w:val="20"/>
          <w:highlight w:val="yellow"/>
        </w:rPr>
        <w:t xml:space="preserve"> one</w:t>
      </w:r>
      <w:r w:rsidRPr="001F46B6">
        <w:rPr>
          <w:rFonts w:ascii="Courier New" w:hAnsi="Courier New" w:cs="Courier New"/>
          <w:bCs/>
          <w:sz w:val="20"/>
        </w:rPr>
        <w:t>. (e.g., (TN &gt;</w:t>
      </w:r>
      <w:r w:rsidRPr="00262DD1">
        <w:rPr>
          <w:rFonts w:ascii="Courier New" w:hAnsi="Courier New"/>
          <w:sz w:val="20"/>
          <w:highlight w:val="yellow"/>
        </w:rPr>
        <w:t>=</w:t>
      </w:r>
      <w:r w:rsidRPr="001F46B6">
        <w:rPr>
          <w:rFonts w:ascii="Courier New" w:hAnsi="Courier New" w:cs="Courier New"/>
          <w:bCs/>
          <w:sz w:val="20"/>
        </w:rPr>
        <w:t xml:space="preserve"> 123-456-789</w:t>
      </w:r>
      <w:r w:rsidRPr="00262DD1">
        <w:rPr>
          <w:rFonts w:ascii="Courier New" w:hAnsi="Courier New"/>
          <w:strike/>
          <w:color w:val="FF0000"/>
          <w:sz w:val="20"/>
          <w:highlight w:val="yellow"/>
        </w:rPr>
        <w:t>0</w:t>
      </w:r>
      <w:r w:rsidRPr="00262DD1">
        <w:rPr>
          <w:rFonts w:ascii="Courier New" w:hAnsi="Courier New"/>
          <w:sz w:val="20"/>
          <w:highlight w:val="yellow"/>
        </w:rPr>
        <w:t>1</w:t>
      </w:r>
      <w:r>
        <w:rPr>
          <w:rFonts w:ascii="Courier New" w:hAnsi="Courier New" w:cs="Courier New"/>
          <w:bCs/>
          <w:sz w:val="20"/>
        </w:rPr>
        <w:t xml:space="preserve"> OR (TN = 123-456-7890 AND</w:t>
      </w:r>
    </w:p>
    <w:p w:rsidR="00C6719E" w:rsidRPr="001F46B6" w:rsidRDefault="00C6719E" w:rsidP="00C6719E">
      <w:pPr>
        <w:pStyle w:val="TableText"/>
        <w:spacing w:before="0" w:after="0"/>
        <w:rPr>
          <w:rFonts w:ascii="Courier New" w:hAnsi="Courier New" w:cs="Courier New"/>
          <w:bCs/>
          <w:sz w:val="20"/>
        </w:rPr>
      </w:pPr>
      <w:r>
        <w:rPr>
          <w:rFonts w:ascii="Courier New" w:hAnsi="Courier New" w:cs="Courier New"/>
          <w:bCs/>
          <w:sz w:val="20"/>
        </w:rPr>
        <w:t xml:space="preserve">        </w:t>
      </w:r>
      <w:r w:rsidRPr="001F46B6">
        <w:rPr>
          <w:rFonts w:ascii="Courier New" w:hAnsi="Courier New" w:cs="Courier New"/>
          <w:bCs/>
          <w:sz w:val="20"/>
        </w:rPr>
        <w:t>ID &gt;</w:t>
      </w:r>
      <w:r w:rsidRPr="00262DD1">
        <w:rPr>
          <w:rFonts w:ascii="Courier New" w:hAnsi="Courier New"/>
          <w:sz w:val="20"/>
          <w:highlight w:val="yellow"/>
        </w:rPr>
        <w:t>=</w:t>
      </w:r>
      <w:r w:rsidRPr="001F46B6">
        <w:rPr>
          <w:rFonts w:ascii="Courier New" w:hAnsi="Courier New" w:cs="Courier New"/>
          <w:bCs/>
          <w:sz w:val="20"/>
        </w:rPr>
        <w:t xml:space="preserve"> 123</w:t>
      </w:r>
      <w:r w:rsidRPr="00262DD1">
        <w:rPr>
          <w:rFonts w:ascii="Courier New" w:hAnsi="Courier New"/>
          <w:strike/>
          <w:color w:val="FF0000"/>
          <w:sz w:val="20"/>
          <w:highlight w:val="yellow"/>
        </w:rPr>
        <w:t>4</w:t>
      </w:r>
      <w:r w:rsidRPr="00262DD1">
        <w:rPr>
          <w:rFonts w:ascii="Courier New" w:hAnsi="Courier New"/>
          <w:sz w:val="20"/>
          <w:highlight w:val="yellow"/>
        </w:rPr>
        <w:t>5</w:t>
      </w:r>
      <w:r w:rsidRPr="001F46B6">
        <w:rPr>
          <w:rFonts w:ascii="Courier New" w:hAnsi="Courier New" w:cs="Courier New"/>
          <w:bCs/>
          <w:sz w:val="20"/>
        </w:rPr>
        <w:t>))</w:t>
      </w:r>
    </w:p>
    <w:p w:rsidR="00C6719E" w:rsidRPr="001F46B6" w:rsidRDefault="00C6719E" w:rsidP="00C6719E">
      <w:pPr>
        <w:pStyle w:val="TableText"/>
        <w:spacing w:before="0" w:after="0"/>
        <w:rPr>
          <w:rFonts w:ascii="Courier New" w:hAnsi="Courier New" w:cs="Courier New"/>
          <w:bCs/>
          <w:sz w:val="20"/>
        </w:rPr>
      </w:pPr>
      <w:r w:rsidRPr="001F46B6">
        <w:rPr>
          <w:rFonts w:ascii="Courier New" w:hAnsi="Courier New" w:cs="Courier New"/>
          <w:bCs/>
          <w:sz w:val="20"/>
        </w:rPr>
        <w:t>!;</w:t>
      </w:r>
    </w:p>
    <w:p w:rsidR="00C6719E" w:rsidRPr="000B7F13" w:rsidRDefault="00C6719E" w:rsidP="00C6719E">
      <w:pPr>
        <w:pStyle w:val="TableText"/>
        <w:spacing w:before="0" w:after="0"/>
        <w:rPr>
          <w:bCs/>
          <w:u w:val="single"/>
        </w:rPr>
      </w:pPr>
    </w:p>
    <w:p w:rsidR="00C6719E" w:rsidRPr="001F46B6" w:rsidRDefault="00C6719E" w:rsidP="00C6719E">
      <w:pPr>
        <w:pStyle w:val="TableText"/>
        <w:spacing w:before="0" w:after="0"/>
        <w:rPr>
          <w:bCs/>
          <w:szCs w:val="24"/>
          <w:u w:val="single"/>
        </w:rPr>
      </w:pPr>
      <w:proofErr w:type="gramStart"/>
      <w:r w:rsidRPr="001F46B6">
        <w:rPr>
          <w:b/>
          <w:bCs/>
          <w:szCs w:val="24"/>
          <w:u w:val="single"/>
        </w:rPr>
        <w:t>added</w:t>
      </w:r>
      <w:proofErr w:type="gramEnd"/>
      <w:r w:rsidRPr="001F46B6">
        <w:rPr>
          <w:b/>
          <w:bCs/>
          <w:szCs w:val="24"/>
          <w:u w:val="single"/>
        </w:rPr>
        <w:t xml:space="preserve"> in</w:t>
      </w:r>
      <w:r w:rsidRPr="001F46B6">
        <w:rPr>
          <w:bCs/>
          <w:szCs w:val="24"/>
          <w:u w:val="single"/>
        </w:rPr>
        <w:t xml:space="preserve"> </w:t>
      </w:r>
      <w:r>
        <w:rPr>
          <w:b/>
          <w:bCs/>
          <w:szCs w:val="24"/>
          <w:u w:val="single"/>
        </w:rPr>
        <w:t>Sep</w:t>
      </w:r>
      <w:r w:rsidRPr="001F46B6">
        <w:rPr>
          <w:b/>
          <w:bCs/>
          <w:szCs w:val="24"/>
          <w:u w:val="single"/>
        </w:rPr>
        <w:t xml:space="preserve"> ’0</w:t>
      </w:r>
      <w:r>
        <w:rPr>
          <w:b/>
          <w:bCs/>
          <w:szCs w:val="24"/>
          <w:u w:val="single"/>
        </w:rPr>
        <w:t>9</w:t>
      </w:r>
    </w:p>
    <w:p w:rsidR="00C6719E" w:rsidRPr="001F46B6" w:rsidRDefault="00C6719E" w:rsidP="00C6719E">
      <w:pPr>
        <w:pStyle w:val="TableText"/>
        <w:spacing w:before="0" w:after="0"/>
        <w:rPr>
          <w:bCs/>
          <w:szCs w:val="24"/>
        </w:rPr>
      </w:pPr>
      <w:r>
        <w:rPr>
          <w:bCs/>
          <w:szCs w:val="24"/>
        </w:rPr>
        <w:t>5</w:t>
      </w:r>
      <w:r w:rsidRPr="001F46B6">
        <w:rPr>
          <w:bCs/>
          <w:szCs w:val="24"/>
        </w:rPr>
        <w:t xml:space="preserve">.  </w:t>
      </w:r>
      <w:proofErr w:type="spellStart"/>
      <w:proofErr w:type="gramStart"/>
      <w:r w:rsidRPr="001F46B6">
        <w:rPr>
          <w:bCs/>
          <w:szCs w:val="24"/>
        </w:rPr>
        <w:t>subscriptionVersionNewSP</w:t>
      </w:r>
      <w:proofErr w:type="spellEnd"/>
      <w:r w:rsidRPr="001F46B6">
        <w:rPr>
          <w:bCs/>
          <w:szCs w:val="24"/>
        </w:rPr>
        <w:t>-</w:t>
      </w:r>
      <w:proofErr w:type="gramEnd"/>
      <w:r w:rsidRPr="001F46B6">
        <w:rPr>
          <w:bCs/>
          <w:szCs w:val="24"/>
        </w:rPr>
        <w:t xml:space="preserve">Create ACTION.  </w:t>
      </w:r>
      <w:proofErr w:type="gramStart"/>
      <w:r w:rsidRPr="001F46B6">
        <w:rPr>
          <w:bCs/>
          <w:szCs w:val="24"/>
        </w:rPr>
        <w:t xml:space="preserve">Behavior clarification (new text in </w:t>
      </w:r>
      <w:r w:rsidRPr="0017219C">
        <w:rPr>
          <w:bCs/>
          <w:szCs w:val="24"/>
          <w:highlight w:val="yellow"/>
        </w:rPr>
        <w:t>yellow</w:t>
      </w:r>
      <w:r w:rsidRPr="001F46B6">
        <w:rPr>
          <w:bCs/>
          <w:szCs w:val="24"/>
        </w:rPr>
        <w:t>).</w:t>
      </w:r>
      <w:proofErr w:type="gramEnd"/>
    </w:p>
    <w:p w:rsidR="00C6719E" w:rsidRPr="001F46B6" w:rsidRDefault="00C6719E" w:rsidP="00C6719E">
      <w:pPr>
        <w:pStyle w:val="TableText"/>
        <w:spacing w:before="0" w:after="0"/>
        <w:rPr>
          <w:bCs/>
          <w:szCs w:val="24"/>
        </w:rPr>
      </w:pPr>
    </w:p>
    <w:p w:rsidR="00C6719E" w:rsidRDefault="00C6719E" w:rsidP="00C6719E">
      <w:pPr>
        <w:spacing w:after="0"/>
        <w:rPr>
          <w:rFonts w:ascii="Courier New" w:hAnsi="Courier New" w:cs="Courier New"/>
          <w:bCs/>
          <w:sz w:val="20"/>
        </w:rPr>
      </w:pPr>
      <w:r w:rsidRPr="00C350CF">
        <w:rPr>
          <w:rFonts w:ascii="Courier New" w:hAnsi="Courier New" w:cs="Courier New"/>
          <w:bCs/>
          <w:sz w:val="20"/>
        </w:rPr>
        <w:t xml:space="preserve">        </w:t>
      </w:r>
      <w:proofErr w:type="spellStart"/>
      <w:proofErr w:type="gramStart"/>
      <w:r w:rsidRPr="00C350CF">
        <w:rPr>
          <w:rFonts w:ascii="Courier New" w:hAnsi="Courier New" w:cs="Courier New"/>
          <w:bCs/>
          <w:sz w:val="20"/>
        </w:rPr>
        <w:t>subscriptionPortingToOriginal-SPSwitch</w:t>
      </w:r>
      <w:proofErr w:type="spellEnd"/>
      <w:proofErr w:type="gramEnd"/>
      <w:r w:rsidRPr="00C350CF">
        <w:rPr>
          <w:rFonts w:ascii="Courier New" w:hAnsi="Courier New" w:cs="Courier New"/>
          <w:bCs/>
          <w:sz w:val="20"/>
        </w:rPr>
        <w:t xml:space="preserve"> can only be specified as</w:t>
      </w:r>
    </w:p>
    <w:p w:rsidR="00C6719E" w:rsidRDefault="00C6719E" w:rsidP="00C6719E">
      <w:pPr>
        <w:spacing w:after="0"/>
        <w:rPr>
          <w:rFonts w:ascii="Courier New" w:hAnsi="Courier New" w:cs="Courier New"/>
          <w:bCs/>
          <w:sz w:val="20"/>
        </w:rPr>
      </w:pPr>
      <w:r w:rsidRPr="00C350CF">
        <w:rPr>
          <w:rFonts w:ascii="Courier New" w:hAnsi="Courier New" w:cs="Courier New"/>
          <w:bCs/>
          <w:sz w:val="20"/>
        </w:rPr>
        <w:t xml:space="preserve">        TRUE for a TN that is currently ported and is being ported back</w:t>
      </w:r>
    </w:p>
    <w:p w:rsidR="00C6719E" w:rsidRDefault="00C6719E" w:rsidP="00C6719E">
      <w:pPr>
        <w:spacing w:after="0"/>
        <w:rPr>
          <w:rFonts w:ascii="Courier New" w:hAnsi="Courier New" w:cs="Courier New"/>
          <w:bCs/>
          <w:sz w:val="20"/>
        </w:rPr>
      </w:pPr>
      <w:r w:rsidRPr="00C350CF">
        <w:rPr>
          <w:rFonts w:ascii="Courier New" w:hAnsi="Courier New" w:cs="Courier New"/>
          <w:bCs/>
          <w:sz w:val="20"/>
        </w:rPr>
        <w:t xml:space="preserve">        </w:t>
      </w:r>
      <w:proofErr w:type="gramStart"/>
      <w:r w:rsidRPr="00C350CF">
        <w:rPr>
          <w:rFonts w:ascii="Courier New" w:hAnsi="Courier New" w:cs="Courier New"/>
          <w:bCs/>
          <w:sz w:val="20"/>
        </w:rPr>
        <w:t>to</w:t>
      </w:r>
      <w:proofErr w:type="gramEnd"/>
      <w:r w:rsidRPr="00C350CF">
        <w:rPr>
          <w:rFonts w:ascii="Courier New" w:hAnsi="Courier New" w:cs="Courier New"/>
          <w:bCs/>
          <w:sz w:val="20"/>
        </w:rPr>
        <w:t xml:space="preserve"> the original service provider, along with the home switch of</w:t>
      </w:r>
    </w:p>
    <w:p w:rsidR="00C6719E" w:rsidRDefault="00C6719E" w:rsidP="00C6719E">
      <w:pPr>
        <w:spacing w:after="0"/>
        <w:rPr>
          <w:rFonts w:ascii="Courier New" w:hAnsi="Courier New" w:cs="Courier New"/>
          <w:bCs/>
          <w:sz w:val="20"/>
        </w:rPr>
      </w:pPr>
      <w:r w:rsidRPr="00C350CF">
        <w:rPr>
          <w:rFonts w:ascii="Courier New" w:hAnsi="Courier New" w:cs="Courier New"/>
          <w:bCs/>
          <w:sz w:val="20"/>
        </w:rPr>
        <w:t xml:space="preserve">        </w:t>
      </w:r>
      <w:proofErr w:type="gramStart"/>
      <w:r w:rsidRPr="00C350CF">
        <w:rPr>
          <w:rFonts w:ascii="Courier New" w:hAnsi="Courier New" w:cs="Courier New"/>
          <w:bCs/>
          <w:sz w:val="20"/>
        </w:rPr>
        <w:t>the</w:t>
      </w:r>
      <w:proofErr w:type="gramEnd"/>
      <w:r w:rsidRPr="00C350CF">
        <w:rPr>
          <w:rFonts w:ascii="Courier New" w:hAnsi="Courier New" w:cs="Courier New"/>
          <w:bCs/>
          <w:sz w:val="20"/>
        </w:rPr>
        <w:t xml:space="preserve"> NPA-NXX.  If the value of </w:t>
      </w:r>
      <w:proofErr w:type="spellStart"/>
      <w:r w:rsidRPr="00C350CF">
        <w:rPr>
          <w:rFonts w:ascii="Courier New" w:hAnsi="Courier New" w:cs="Courier New"/>
          <w:bCs/>
          <w:sz w:val="20"/>
        </w:rPr>
        <w:t>subscriptionPortingToOriginal-SPSwitch</w:t>
      </w:r>
      <w:proofErr w:type="spellEnd"/>
    </w:p>
    <w:p w:rsidR="00C6719E" w:rsidRDefault="00C6719E" w:rsidP="00C6719E">
      <w:pPr>
        <w:spacing w:after="0"/>
        <w:rPr>
          <w:rFonts w:ascii="Courier New" w:hAnsi="Courier New" w:cs="Courier New"/>
          <w:bCs/>
          <w:sz w:val="20"/>
        </w:rPr>
      </w:pPr>
      <w:r w:rsidRPr="00C350CF">
        <w:rPr>
          <w:rFonts w:ascii="Courier New" w:hAnsi="Courier New" w:cs="Courier New"/>
          <w:bCs/>
          <w:sz w:val="20"/>
        </w:rPr>
        <w:t xml:space="preserve">        </w:t>
      </w:r>
      <w:proofErr w:type="gramStart"/>
      <w:r w:rsidRPr="00C350CF">
        <w:rPr>
          <w:rFonts w:ascii="Courier New" w:hAnsi="Courier New" w:cs="Courier New"/>
          <w:bCs/>
          <w:sz w:val="20"/>
        </w:rPr>
        <w:t>is</w:t>
      </w:r>
      <w:proofErr w:type="gramEnd"/>
      <w:r w:rsidRPr="00C350CF">
        <w:rPr>
          <w:rFonts w:ascii="Courier New" w:hAnsi="Courier New" w:cs="Courier New"/>
          <w:bCs/>
          <w:sz w:val="20"/>
        </w:rPr>
        <w:t xml:space="preserve"> TRUE, the LRN and GTT data should be not specified</w:t>
      </w:r>
      <w:r>
        <w:rPr>
          <w:rFonts w:ascii="Courier New" w:hAnsi="Courier New" w:cs="Courier New"/>
          <w:bCs/>
          <w:sz w:val="20"/>
        </w:rPr>
        <w:t xml:space="preserve"> </w:t>
      </w:r>
      <w:r w:rsidRPr="002F6E5C">
        <w:rPr>
          <w:rFonts w:ascii="Courier New" w:hAnsi="Courier New" w:cs="Courier New"/>
          <w:bCs/>
          <w:sz w:val="20"/>
          <w:highlight w:val="yellow"/>
        </w:rPr>
        <w:t>(rejected if specified)</w:t>
      </w:r>
      <w:r w:rsidRPr="00C350CF">
        <w:rPr>
          <w:rFonts w:ascii="Courier New" w:hAnsi="Courier New" w:cs="Courier New"/>
          <w:bCs/>
          <w:sz w:val="20"/>
        </w:rPr>
        <w:t xml:space="preserve">.  If </w:t>
      </w:r>
    </w:p>
    <w:p w:rsidR="00C6719E" w:rsidRDefault="00C6719E" w:rsidP="00C6719E">
      <w:pPr>
        <w:pStyle w:val="TableText"/>
        <w:spacing w:before="0"/>
      </w:pPr>
    </w:p>
    <w:p w:rsidR="00C6719E" w:rsidRPr="001F46B6" w:rsidRDefault="00C6719E" w:rsidP="00C6719E">
      <w:pPr>
        <w:pStyle w:val="TableText"/>
        <w:spacing w:before="0" w:after="0"/>
        <w:rPr>
          <w:bCs/>
          <w:szCs w:val="24"/>
        </w:rPr>
      </w:pPr>
      <w:r>
        <w:rPr>
          <w:bCs/>
          <w:szCs w:val="24"/>
        </w:rPr>
        <w:t>6</w:t>
      </w:r>
      <w:r w:rsidRPr="001F46B6">
        <w:rPr>
          <w:bCs/>
          <w:szCs w:val="24"/>
        </w:rPr>
        <w:t xml:space="preserve">.  </w:t>
      </w:r>
      <w:proofErr w:type="spellStart"/>
      <w:proofErr w:type="gramStart"/>
      <w:r w:rsidRPr="001F46B6">
        <w:rPr>
          <w:bCs/>
          <w:szCs w:val="24"/>
        </w:rPr>
        <w:t>subscriptionVersionModify</w:t>
      </w:r>
      <w:proofErr w:type="spellEnd"/>
      <w:proofErr w:type="gramEnd"/>
      <w:r w:rsidRPr="001F46B6">
        <w:rPr>
          <w:bCs/>
          <w:szCs w:val="24"/>
        </w:rPr>
        <w:t xml:space="preserve"> ACTION.  </w:t>
      </w:r>
      <w:proofErr w:type="gramStart"/>
      <w:r w:rsidRPr="001F46B6">
        <w:rPr>
          <w:bCs/>
          <w:szCs w:val="24"/>
        </w:rPr>
        <w:t xml:space="preserve">Behavior clarification (new text in </w:t>
      </w:r>
      <w:r w:rsidRPr="0017219C">
        <w:rPr>
          <w:bCs/>
          <w:szCs w:val="24"/>
          <w:highlight w:val="yellow"/>
        </w:rPr>
        <w:t>yellow</w:t>
      </w:r>
      <w:r w:rsidRPr="001F46B6">
        <w:rPr>
          <w:bCs/>
          <w:szCs w:val="24"/>
        </w:rPr>
        <w:t>).</w:t>
      </w:r>
      <w:proofErr w:type="gramEnd"/>
    </w:p>
    <w:p w:rsidR="00C6719E" w:rsidRPr="001F46B6" w:rsidRDefault="00C6719E" w:rsidP="00C6719E">
      <w:pPr>
        <w:pStyle w:val="TableText"/>
        <w:spacing w:before="0" w:after="0"/>
        <w:rPr>
          <w:bCs/>
          <w:szCs w:val="24"/>
        </w:rPr>
      </w:pPr>
    </w:p>
    <w:p w:rsidR="00C6719E" w:rsidRPr="0017219C" w:rsidRDefault="00C6719E" w:rsidP="00C6719E">
      <w:pPr>
        <w:pStyle w:val="TableText"/>
        <w:spacing w:before="0" w:after="0"/>
        <w:rPr>
          <w:rFonts w:ascii="Courier New" w:hAnsi="Courier New" w:cs="Courier New"/>
          <w:bCs/>
          <w:sz w:val="20"/>
          <w:highlight w:val="yellow"/>
        </w:rPr>
      </w:pPr>
      <w:r w:rsidRPr="0017219C">
        <w:rPr>
          <w:rFonts w:ascii="Courier New" w:hAnsi="Courier New" w:cs="Courier New"/>
          <w:bCs/>
          <w:sz w:val="20"/>
          <w:highlight w:val="yellow"/>
        </w:rPr>
        <w:t xml:space="preserve">New service providers can only modify the following attributes for pending or conflict subscription versions, and when the </w:t>
      </w:r>
      <w:proofErr w:type="spellStart"/>
      <w:r w:rsidRPr="0017219C">
        <w:rPr>
          <w:rFonts w:ascii="Courier New" w:hAnsi="Courier New" w:cs="Courier New"/>
          <w:bCs/>
          <w:sz w:val="20"/>
          <w:highlight w:val="yellow"/>
        </w:rPr>
        <w:t>subscriptionPortingToOriginal-SPSwitch</w:t>
      </w:r>
      <w:proofErr w:type="spellEnd"/>
      <w:r w:rsidRPr="0017219C">
        <w:rPr>
          <w:rFonts w:ascii="Courier New" w:hAnsi="Courier New" w:cs="Courier New"/>
          <w:bCs/>
          <w:sz w:val="20"/>
          <w:highlight w:val="yellow"/>
        </w:rPr>
        <w:t xml:space="preserve"> is FALSE (ignored if </w:t>
      </w:r>
      <w:proofErr w:type="spellStart"/>
      <w:r w:rsidRPr="0017219C">
        <w:rPr>
          <w:rFonts w:ascii="Courier New" w:hAnsi="Courier New" w:cs="Courier New"/>
          <w:bCs/>
          <w:sz w:val="20"/>
          <w:highlight w:val="yellow"/>
        </w:rPr>
        <w:t>subscriptionPortingToOriginal-SPSwitch</w:t>
      </w:r>
      <w:proofErr w:type="spellEnd"/>
      <w:r w:rsidRPr="0017219C">
        <w:rPr>
          <w:rFonts w:ascii="Courier New" w:hAnsi="Courier New" w:cs="Courier New"/>
          <w:bCs/>
          <w:sz w:val="20"/>
          <w:highlight w:val="yellow"/>
        </w:rPr>
        <w:t xml:space="preserve"> set to TRUE):</w:t>
      </w:r>
    </w:p>
    <w:p w:rsidR="00C6719E" w:rsidRPr="004C6845" w:rsidRDefault="00C6719E" w:rsidP="00C6719E">
      <w:pPr>
        <w:pStyle w:val="TableText"/>
        <w:spacing w:before="0" w:after="0"/>
        <w:rPr>
          <w:rFonts w:ascii="Courier New" w:hAnsi="Courier New" w:cs="Courier New"/>
          <w:bCs/>
          <w:sz w:val="20"/>
        </w:rPr>
      </w:pPr>
      <w:r w:rsidRPr="00BB155F">
        <w:rPr>
          <w:rFonts w:ascii="Courier New" w:hAnsi="Courier New" w:cs="Courier New"/>
          <w:bCs/>
          <w:sz w:val="20"/>
        </w:rPr>
        <w:t xml:space="preserve">        </w:t>
      </w:r>
      <w:proofErr w:type="spellStart"/>
      <w:proofErr w:type="gramStart"/>
      <w:r w:rsidRPr="00BB155F">
        <w:rPr>
          <w:rFonts w:ascii="Courier New" w:hAnsi="Courier New" w:cs="Courier New"/>
          <w:bCs/>
          <w:sz w:val="20"/>
        </w:rPr>
        <w:t>subscriptionEndUserLocationValue</w:t>
      </w:r>
      <w:proofErr w:type="spellEnd"/>
      <w:proofErr w:type="gramEnd"/>
    </w:p>
    <w:p w:rsidR="00C6719E" w:rsidRPr="004C6845" w:rsidRDefault="00C6719E" w:rsidP="00C6719E">
      <w:pPr>
        <w:pStyle w:val="TableText"/>
        <w:spacing w:before="0" w:after="0"/>
        <w:rPr>
          <w:rFonts w:ascii="Courier New" w:hAnsi="Courier New" w:cs="Courier New"/>
          <w:bCs/>
          <w:sz w:val="20"/>
        </w:rPr>
      </w:pPr>
      <w:r w:rsidRPr="00BB155F">
        <w:rPr>
          <w:rFonts w:ascii="Courier New" w:hAnsi="Courier New" w:cs="Courier New"/>
          <w:bCs/>
          <w:sz w:val="20"/>
        </w:rPr>
        <w:t xml:space="preserve">        </w:t>
      </w:r>
      <w:proofErr w:type="spellStart"/>
      <w:proofErr w:type="gramStart"/>
      <w:r w:rsidRPr="00BB155F">
        <w:rPr>
          <w:rFonts w:ascii="Courier New" w:hAnsi="Courier New" w:cs="Courier New"/>
          <w:bCs/>
          <w:sz w:val="20"/>
        </w:rPr>
        <w:t>subscriptionEndUserLocationType</w:t>
      </w:r>
      <w:proofErr w:type="spellEnd"/>
      <w:proofErr w:type="gramEnd"/>
    </w:p>
    <w:p w:rsidR="00C6719E" w:rsidRPr="0017219C" w:rsidRDefault="00C6719E" w:rsidP="00C6719E">
      <w:pPr>
        <w:pStyle w:val="TableText"/>
        <w:spacing w:before="0" w:after="0"/>
        <w:rPr>
          <w:rFonts w:ascii="Courier New" w:hAnsi="Courier New" w:cs="Courier New"/>
          <w:bCs/>
          <w:sz w:val="20"/>
        </w:rPr>
      </w:pPr>
      <w:r w:rsidRPr="00BB155F">
        <w:rPr>
          <w:rFonts w:ascii="Courier New" w:hAnsi="Courier New" w:cs="Courier New"/>
          <w:bCs/>
          <w:sz w:val="20"/>
        </w:rPr>
        <w:t xml:space="preserve">        </w:t>
      </w:r>
      <w:proofErr w:type="spellStart"/>
      <w:proofErr w:type="gramStart"/>
      <w:r w:rsidRPr="00BB155F">
        <w:rPr>
          <w:rFonts w:ascii="Courier New" w:hAnsi="Courier New" w:cs="Courier New"/>
          <w:bCs/>
          <w:sz w:val="20"/>
        </w:rPr>
        <w:t>subscriptionBillingId</w:t>
      </w:r>
      <w:proofErr w:type="spellEnd"/>
      <w:proofErr w:type="gramEnd"/>
    </w:p>
    <w:p w:rsidR="00C6719E" w:rsidRPr="000B7F13" w:rsidRDefault="00C6719E" w:rsidP="00C6719E">
      <w:pPr>
        <w:pStyle w:val="TableText"/>
        <w:spacing w:before="0" w:after="0"/>
        <w:rPr>
          <w:bCs/>
          <w:u w:val="single"/>
        </w:rPr>
      </w:pPr>
    </w:p>
    <w:p w:rsidR="00C6719E" w:rsidRPr="001F46B6" w:rsidRDefault="00C6719E" w:rsidP="00C6719E">
      <w:pPr>
        <w:pStyle w:val="TableText"/>
        <w:spacing w:before="0" w:after="0"/>
        <w:rPr>
          <w:bCs/>
          <w:szCs w:val="24"/>
          <w:u w:val="single"/>
        </w:rPr>
      </w:pPr>
      <w:proofErr w:type="gramStart"/>
      <w:r w:rsidRPr="001F46B6">
        <w:rPr>
          <w:b/>
          <w:bCs/>
          <w:szCs w:val="24"/>
          <w:u w:val="single"/>
        </w:rPr>
        <w:t>added</w:t>
      </w:r>
      <w:proofErr w:type="gramEnd"/>
      <w:r w:rsidRPr="001F46B6">
        <w:rPr>
          <w:b/>
          <w:bCs/>
          <w:szCs w:val="24"/>
          <w:u w:val="single"/>
        </w:rPr>
        <w:t xml:space="preserve"> in</w:t>
      </w:r>
      <w:r w:rsidRPr="001F46B6">
        <w:rPr>
          <w:bCs/>
          <w:szCs w:val="24"/>
          <w:u w:val="single"/>
        </w:rPr>
        <w:t xml:space="preserve"> </w:t>
      </w:r>
      <w:r>
        <w:rPr>
          <w:b/>
          <w:bCs/>
          <w:szCs w:val="24"/>
          <w:u w:val="single"/>
        </w:rPr>
        <w:t xml:space="preserve">Feb </w:t>
      </w:r>
      <w:r w:rsidRPr="001F46B6">
        <w:rPr>
          <w:b/>
          <w:bCs/>
          <w:szCs w:val="24"/>
          <w:u w:val="single"/>
        </w:rPr>
        <w:t>’</w:t>
      </w:r>
      <w:r>
        <w:rPr>
          <w:b/>
          <w:bCs/>
          <w:szCs w:val="24"/>
          <w:u w:val="single"/>
        </w:rPr>
        <w:t>1</w:t>
      </w:r>
      <w:r w:rsidRPr="001F46B6">
        <w:rPr>
          <w:b/>
          <w:bCs/>
          <w:szCs w:val="24"/>
          <w:u w:val="single"/>
        </w:rPr>
        <w:t>0</w:t>
      </w:r>
    </w:p>
    <w:p w:rsidR="00C6719E" w:rsidRPr="001F46B6" w:rsidRDefault="00C6719E" w:rsidP="00C6719E">
      <w:pPr>
        <w:pStyle w:val="TableText"/>
        <w:spacing w:before="0" w:after="0"/>
        <w:rPr>
          <w:bCs/>
          <w:szCs w:val="24"/>
        </w:rPr>
      </w:pPr>
      <w:r>
        <w:rPr>
          <w:bCs/>
          <w:szCs w:val="24"/>
        </w:rPr>
        <w:t>7</w:t>
      </w:r>
      <w:r w:rsidRPr="001F46B6">
        <w:rPr>
          <w:bCs/>
          <w:szCs w:val="24"/>
        </w:rPr>
        <w:t xml:space="preserve">.  </w:t>
      </w:r>
      <w:proofErr w:type="spellStart"/>
      <w:proofErr w:type="gramStart"/>
      <w:r w:rsidRPr="001F46B6">
        <w:rPr>
          <w:bCs/>
          <w:szCs w:val="24"/>
        </w:rPr>
        <w:t>subscription</w:t>
      </w:r>
      <w:r>
        <w:rPr>
          <w:bCs/>
          <w:szCs w:val="24"/>
        </w:rPr>
        <w:t>Audit</w:t>
      </w:r>
      <w:proofErr w:type="spellEnd"/>
      <w:proofErr w:type="gramEnd"/>
      <w:r>
        <w:rPr>
          <w:bCs/>
          <w:szCs w:val="24"/>
        </w:rPr>
        <w:t xml:space="preserve"> MANAGED OBJECT</w:t>
      </w:r>
      <w:r w:rsidRPr="001F46B6">
        <w:rPr>
          <w:bCs/>
          <w:szCs w:val="24"/>
        </w:rPr>
        <w:t>.  Behavior clarification (</w:t>
      </w:r>
      <w:r>
        <w:rPr>
          <w:bCs/>
          <w:szCs w:val="24"/>
        </w:rPr>
        <w:t xml:space="preserve">add </w:t>
      </w:r>
      <w:r w:rsidRPr="001F46B6">
        <w:rPr>
          <w:bCs/>
          <w:szCs w:val="24"/>
        </w:rPr>
        <w:t xml:space="preserve">text in </w:t>
      </w:r>
      <w:r w:rsidRPr="0017219C">
        <w:rPr>
          <w:bCs/>
          <w:szCs w:val="24"/>
          <w:highlight w:val="yellow"/>
        </w:rPr>
        <w:t>yellow</w:t>
      </w:r>
      <w:r w:rsidRPr="001F46B6">
        <w:rPr>
          <w:bCs/>
          <w:szCs w:val="24"/>
        </w:rPr>
        <w:t>).</w:t>
      </w:r>
    </w:p>
    <w:p w:rsidR="00C6719E" w:rsidRPr="001F46B6" w:rsidRDefault="00C6719E" w:rsidP="00C6719E">
      <w:pPr>
        <w:pStyle w:val="TableText"/>
        <w:spacing w:before="0" w:after="0"/>
        <w:rPr>
          <w:bCs/>
          <w:szCs w:val="24"/>
        </w:rPr>
      </w:pPr>
    </w:p>
    <w:p w:rsidR="00C6719E" w:rsidRPr="00422DE9" w:rsidRDefault="00C6719E" w:rsidP="00C6719E">
      <w:pPr>
        <w:pStyle w:val="TableText"/>
        <w:spacing w:before="0" w:after="0"/>
        <w:rPr>
          <w:rFonts w:ascii="Courier New" w:hAnsi="Courier New" w:cs="Courier New"/>
          <w:sz w:val="20"/>
          <w:highlight w:val="yellow"/>
        </w:rPr>
      </w:pPr>
      <w:r w:rsidRPr="00422DE9">
        <w:rPr>
          <w:rFonts w:ascii="Courier New" w:hAnsi="Courier New" w:cs="Courier New"/>
          <w:sz w:val="20"/>
        </w:rPr>
        <w:t xml:space="preserve">        </w:t>
      </w:r>
      <w:r w:rsidRPr="00422DE9">
        <w:rPr>
          <w:rFonts w:ascii="Courier New" w:hAnsi="Courier New" w:cs="Courier New"/>
          <w:sz w:val="20"/>
          <w:highlight w:val="yellow"/>
        </w:rPr>
        <w:t>The NPAC SMS will initialize the number of completed TNs to 0</w:t>
      </w:r>
    </w:p>
    <w:p w:rsidR="00C6719E" w:rsidRPr="00422DE9" w:rsidRDefault="00C6719E" w:rsidP="00C6719E">
      <w:pPr>
        <w:pStyle w:val="TableText"/>
        <w:spacing w:before="0" w:after="0"/>
        <w:rPr>
          <w:rFonts w:ascii="Courier New" w:hAnsi="Courier New" w:cs="Courier New"/>
          <w:sz w:val="20"/>
          <w:highlight w:val="yellow"/>
        </w:rPr>
      </w:pPr>
      <w:r w:rsidRPr="00422DE9">
        <w:rPr>
          <w:rFonts w:ascii="Courier New" w:hAnsi="Courier New" w:cs="Courier New"/>
          <w:sz w:val="20"/>
          <w:highlight w:val="yellow"/>
        </w:rPr>
        <w:t xml:space="preserve">        </w:t>
      </w:r>
      <w:proofErr w:type="gramStart"/>
      <w:r w:rsidRPr="00422DE9">
        <w:rPr>
          <w:rFonts w:ascii="Courier New" w:hAnsi="Courier New" w:cs="Courier New"/>
          <w:sz w:val="20"/>
          <w:highlight w:val="yellow"/>
        </w:rPr>
        <w:t>when</w:t>
      </w:r>
      <w:proofErr w:type="gramEnd"/>
      <w:r w:rsidRPr="00422DE9">
        <w:rPr>
          <w:rFonts w:ascii="Courier New" w:hAnsi="Courier New" w:cs="Courier New"/>
          <w:sz w:val="20"/>
          <w:highlight w:val="yellow"/>
        </w:rPr>
        <w:t xml:space="preserve"> the audit is created, and update to indicate a TN count</w:t>
      </w:r>
    </w:p>
    <w:p w:rsidR="00C6719E" w:rsidRPr="00E33DE4" w:rsidRDefault="00C6719E" w:rsidP="00C6719E">
      <w:pPr>
        <w:pStyle w:val="TableText"/>
        <w:spacing w:before="0"/>
        <w:rPr>
          <w:rFonts w:ascii="Courier New" w:hAnsi="Courier New" w:cs="Courier New"/>
          <w:sz w:val="20"/>
        </w:rPr>
      </w:pPr>
      <w:r w:rsidRPr="00422DE9">
        <w:rPr>
          <w:rFonts w:ascii="Courier New" w:hAnsi="Courier New" w:cs="Courier New"/>
          <w:sz w:val="20"/>
          <w:highlight w:val="yellow"/>
        </w:rPr>
        <w:t xml:space="preserve">        </w:t>
      </w:r>
      <w:proofErr w:type="gramStart"/>
      <w:r w:rsidRPr="00422DE9">
        <w:rPr>
          <w:rFonts w:ascii="Courier New" w:hAnsi="Courier New" w:cs="Courier New"/>
          <w:sz w:val="20"/>
          <w:highlight w:val="yellow"/>
        </w:rPr>
        <w:t>when</w:t>
      </w:r>
      <w:proofErr w:type="gramEnd"/>
      <w:r w:rsidRPr="00422DE9">
        <w:rPr>
          <w:rFonts w:ascii="Courier New" w:hAnsi="Courier New" w:cs="Courier New"/>
          <w:sz w:val="20"/>
          <w:highlight w:val="yellow"/>
        </w:rPr>
        <w:t xml:space="preserve"> the audit is cancelled or when the compare is completed.</w:t>
      </w:r>
    </w:p>
    <w:p w:rsidR="00C6719E" w:rsidRDefault="00C6719E" w:rsidP="00C6719E">
      <w:pPr>
        <w:pStyle w:val="TableText"/>
        <w:spacing w:before="0" w:after="0"/>
        <w:rPr>
          <w:bCs/>
          <w:szCs w:val="24"/>
        </w:rPr>
      </w:pPr>
      <w:r>
        <w:rPr>
          <w:bCs/>
          <w:szCs w:val="24"/>
        </w:rPr>
        <w:t>Remove incorrect behavior (cut-and-paste error).</w:t>
      </w:r>
    </w:p>
    <w:p w:rsidR="00C6719E" w:rsidRDefault="00C6719E" w:rsidP="00C6719E">
      <w:pPr>
        <w:pStyle w:val="TableText"/>
        <w:spacing w:before="0" w:after="0"/>
        <w:rPr>
          <w:rFonts w:ascii="Courier New" w:hAnsi="Courier New" w:cs="Courier New"/>
          <w:bCs/>
          <w:strike/>
          <w:sz w:val="20"/>
          <w:highlight w:val="yellow"/>
        </w:rPr>
      </w:pPr>
      <w:r w:rsidRPr="00422DE9">
        <w:rPr>
          <w:rFonts w:ascii="Courier New" w:hAnsi="Courier New" w:cs="Courier New"/>
          <w:bCs/>
          <w:strike/>
          <w:sz w:val="20"/>
        </w:rPr>
        <w:t xml:space="preserve">        </w:t>
      </w:r>
      <w:r w:rsidRPr="00422DE9">
        <w:rPr>
          <w:rFonts w:ascii="Courier New" w:hAnsi="Courier New" w:cs="Courier New"/>
          <w:bCs/>
          <w:strike/>
          <w:sz w:val="20"/>
          <w:highlight w:val="yellow"/>
        </w:rPr>
        <w:t xml:space="preserve">The TN of the SV will be put in the </w:t>
      </w:r>
      <w:proofErr w:type="spellStart"/>
      <w:r w:rsidRPr="00422DE9">
        <w:rPr>
          <w:rFonts w:ascii="Courier New" w:hAnsi="Courier New" w:cs="Courier New"/>
          <w:bCs/>
          <w:strike/>
          <w:sz w:val="20"/>
          <w:highlight w:val="yellow"/>
        </w:rPr>
        <w:t>additionalInformation</w:t>
      </w:r>
      <w:proofErr w:type="spellEnd"/>
      <w:r w:rsidRPr="00422DE9">
        <w:rPr>
          <w:rFonts w:ascii="Courier New" w:hAnsi="Courier New" w:cs="Courier New"/>
          <w:bCs/>
          <w:strike/>
          <w:sz w:val="20"/>
          <w:highlight w:val="yellow"/>
        </w:rPr>
        <w:t xml:space="preserve"> parameter </w:t>
      </w:r>
    </w:p>
    <w:p w:rsidR="00C6719E" w:rsidRDefault="00C6719E" w:rsidP="00C6719E">
      <w:pPr>
        <w:pStyle w:val="TableText"/>
        <w:spacing w:before="0" w:after="0"/>
        <w:rPr>
          <w:rFonts w:ascii="Courier New" w:hAnsi="Courier New" w:cs="Courier New"/>
          <w:bCs/>
          <w:strike/>
          <w:sz w:val="20"/>
          <w:highlight w:val="yellow"/>
        </w:rPr>
      </w:pPr>
      <w:r w:rsidRPr="00422DE9">
        <w:rPr>
          <w:rFonts w:ascii="Courier New" w:hAnsi="Courier New" w:cs="Courier New"/>
          <w:bCs/>
          <w:strike/>
          <w:sz w:val="20"/>
          <w:highlight w:val="yellow"/>
        </w:rPr>
        <w:t xml:space="preserve">        </w:t>
      </w:r>
      <w:proofErr w:type="gramStart"/>
      <w:r w:rsidRPr="00422DE9">
        <w:rPr>
          <w:rFonts w:ascii="Courier New" w:hAnsi="Courier New" w:cs="Courier New"/>
          <w:bCs/>
          <w:strike/>
          <w:sz w:val="20"/>
          <w:highlight w:val="yellow"/>
        </w:rPr>
        <w:t>of</w:t>
      </w:r>
      <w:proofErr w:type="gramEnd"/>
      <w:r w:rsidRPr="00422DE9">
        <w:rPr>
          <w:rFonts w:ascii="Courier New" w:hAnsi="Courier New" w:cs="Courier New"/>
          <w:bCs/>
          <w:strike/>
          <w:sz w:val="20"/>
          <w:highlight w:val="yellow"/>
        </w:rPr>
        <w:t xml:space="preserve"> </w:t>
      </w:r>
      <w:proofErr w:type="spellStart"/>
      <w:r w:rsidRPr="00422DE9">
        <w:rPr>
          <w:rFonts w:ascii="Courier New" w:hAnsi="Courier New" w:cs="Courier New"/>
          <w:bCs/>
          <w:strike/>
          <w:sz w:val="20"/>
          <w:highlight w:val="yellow"/>
        </w:rPr>
        <w:t>AttributeValueChangeInfo</w:t>
      </w:r>
      <w:proofErr w:type="spellEnd"/>
      <w:r w:rsidRPr="00422DE9">
        <w:rPr>
          <w:rFonts w:ascii="Courier New" w:hAnsi="Courier New" w:cs="Courier New"/>
          <w:bCs/>
          <w:strike/>
          <w:sz w:val="20"/>
          <w:highlight w:val="yellow"/>
        </w:rPr>
        <w:t xml:space="preserve"> that is defined in the standard </w:t>
      </w:r>
    </w:p>
    <w:p w:rsidR="00C6719E" w:rsidRDefault="00C6719E" w:rsidP="00C6719E">
      <w:pPr>
        <w:pStyle w:val="TableText"/>
        <w:spacing w:before="0" w:after="0"/>
        <w:rPr>
          <w:rFonts w:ascii="Courier New" w:hAnsi="Courier New" w:cs="Courier New"/>
          <w:bCs/>
          <w:strike/>
          <w:sz w:val="20"/>
        </w:rPr>
      </w:pPr>
      <w:r w:rsidRPr="00422DE9">
        <w:rPr>
          <w:rFonts w:ascii="Courier New" w:hAnsi="Courier New" w:cs="Courier New"/>
          <w:bCs/>
          <w:strike/>
          <w:sz w:val="20"/>
          <w:highlight w:val="yellow"/>
        </w:rPr>
        <w:t xml:space="preserve">        </w:t>
      </w:r>
      <w:proofErr w:type="gramStart"/>
      <w:r w:rsidRPr="00422DE9">
        <w:rPr>
          <w:rFonts w:ascii="Courier New" w:hAnsi="Courier New" w:cs="Courier New"/>
          <w:bCs/>
          <w:strike/>
          <w:sz w:val="20"/>
          <w:highlight w:val="yellow"/>
        </w:rPr>
        <w:t>Attribute-ASN1Module.</w:t>
      </w:r>
      <w:proofErr w:type="gramEnd"/>
    </w:p>
    <w:p w:rsidR="00C6719E" w:rsidRPr="001F46B6" w:rsidRDefault="00C6719E" w:rsidP="00C6719E">
      <w:pPr>
        <w:pStyle w:val="TableText"/>
        <w:spacing w:before="0" w:after="0"/>
        <w:rPr>
          <w:bCs/>
          <w:szCs w:val="24"/>
        </w:rPr>
      </w:pPr>
    </w:p>
    <w:p w:rsidR="00C6719E" w:rsidRPr="001F46B6" w:rsidRDefault="00C6719E" w:rsidP="00C6719E">
      <w:pPr>
        <w:pStyle w:val="TableText"/>
        <w:spacing w:before="0" w:after="0"/>
        <w:rPr>
          <w:bCs/>
          <w:szCs w:val="24"/>
        </w:rPr>
      </w:pPr>
      <w:r>
        <w:rPr>
          <w:bCs/>
          <w:szCs w:val="24"/>
        </w:rPr>
        <w:t>8</w:t>
      </w:r>
      <w:r w:rsidRPr="001F46B6">
        <w:rPr>
          <w:bCs/>
          <w:szCs w:val="24"/>
        </w:rPr>
        <w:t xml:space="preserve">.  </w:t>
      </w:r>
      <w:proofErr w:type="spellStart"/>
      <w:proofErr w:type="gramStart"/>
      <w:r w:rsidRPr="001F46B6">
        <w:rPr>
          <w:bCs/>
          <w:szCs w:val="24"/>
        </w:rPr>
        <w:t>subscription</w:t>
      </w:r>
      <w:r>
        <w:rPr>
          <w:bCs/>
          <w:szCs w:val="24"/>
        </w:rPr>
        <w:t>AuditStatus</w:t>
      </w:r>
      <w:proofErr w:type="spellEnd"/>
      <w:proofErr w:type="gramEnd"/>
      <w:r>
        <w:rPr>
          <w:bCs/>
          <w:szCs w:val="24"/>
        </w:rPr>
        <w:t xml:space="preserve"> </w:t>
      </w:r>
      <w:r w:rsidRPr="001F46B6">
        <w:rPr>
          <w:bCs/>
          <w:szCs w:val="24"/>
        </w:rPr>
        <w:t>AT</w:t>
      </w:r>
      <w:r>
        <w:rPr>
          <w:bCs/>
          <w:szCs w:val="24"/>
        </w:rPr>
        <w:t>TRIBUTE</w:t>
      </w:r>
      <w:r w:rsidRPr="001F46B6">
        <w:rPr>
          <w:bCs/>
          <w:szCs w:val="24"/>
        </w:rPr>
        <w:t xml:space="preserve">.  </w:t>
      </w:r>
      <w:proofErr w:type="gramStart"/>
      <w:r w:rsidRPr="001F46B6">
        <w:rPr>
          <w:bCs/>
          <w:szCs w:val="24"/>
        </w:rPr>
        <w:t xml:space="preserve">Behavior clarification (text in </w:t>
      </w:r>
      <w:r w:rsidRPr="0017219C">
        <w:rPr>
          <w:bCs/>
          <w:szCs w:val="24"/>
          <w:highlight w:val="yellow"/>
        </w:rPr>
        <w:t>yellow</w:t>
      </w:r>
      <w:r w:rsidRPr="001F46B6">
        <w:rPr>
          <w:bCs/>
          <w:szCs w:val="24"/>
        </w:rPr>
        <w:t>).</w:t>
      </w:r>
      <w:proofErr w:type="gramEnd"/>
    </w:p>
    <w:p w:rsidR="00C6719E" w:rsidRPr="001F46B6" w:rsidRDefault="00C6719E" w:rsidP="00C6719E">
      <w:pPr>
        <w:pStyle w:val="TableText"/>
        <w:spacing w:before="0" w:after="0"/>
        <w:rPr>
          <w:bCs/>
          <w:szCs w:val="24"/>
        </w:rPr>
      </w:pPr>
    </w:p>
    <w:p w:rsidR="00C6719E" w:rsidRDefault="00C6719E" w:rsidP="00C6719E">
      <w:pPr>
        <w:spacing w:after="0"/>
        <w:rPr>
          <w:rFonts w:ascii="Courier New" w:hAnsi="Courier New" w:cs="Courier New"/>
          <w:bCs/>
          <w:sz w:val="20"/>
        </w:rPr>
      </w:pPr>
      <w:r w:rsidRPr="00C350CF">
        <w:rPr>
          <w:rFonts w:ascii="Courier New" w:hAnsi="Courier New" w:cs="Courier New"/>
          <w:bCs/>
          <w:sz w:val="20"/>
        </w:rPr>
        <w:t xml:space="preserve">        </w:t>
      </w:r>
      <w:r>
        <w:rPr>
          <w:rFonts w:ascii="Courier New" w:hAnsi="Courier New" w:cs="Courier New"/>
          <w:bCs/>
          <w:sz w:val="20"/>
        </w:rPr>
        <w:t>This attribute is used to specify the status of an audit.  Valid</w:t>
      </w:r>
    </w:p>
    <w:p w:rsidR="00C6719E" w:rsidRDefault="00C6719E" w:rsidP="00C6719E">
      <w:pPr>
        <w:spacing w:after="0"/>
        <w:rPr>
          <w:rFonts w:ascii="Courier New" w:hAnsi="Courier New" w:cs="Courier New"/>
          <w:bCs/>
          <w:sz w:val="20"/>
        </w:rPr>
      </w:pPr>
      <w:r w:rsidRPr="00C350CF">
        <w:rPr>
          <w:rFonts w:ascii="Courier New" w:hAnsi="Courier New" w:cs="Courier New"/>
          <w:bCs/>
          <w:sz w:val="20"/>
        </w:rPr>
        <w:t xml:space="preserve">        </w:t>
      </w:r>
      <w:proofErr w:type="gramStart"/>
      <w:r>
        <w:rPr>
          <w:rFonts w:ascii="Courier New" w:hAnsi="Courier New" w:cs="Courier New"/>
          <w:bCs/>
          <w:sz w:val="20"/>
        </w:rPr>
        <w:t>values</w:t>
      </w:r>
      <w:proofErr w:type="gramEnd"/>
      <w:r>
        <w:rPr>
          <w:rFonts w:ascii="Courier New" w:hAnsi="Courier New" w:cs="Courier New"/>
          <w:bCs/>
          <w:sz w:val="20"/>
        </w:rPr>
        <w:t xml:space="preserve"> are in-progress, </w:t>
      </w:r>
      <w:r w:rsidRPr="006E39ED">
        <w:rPr>
          <w:rFonts w:ascii="Courier New" w:hAnsi="Courier New" w:cs="Courier New"/>
          <w:bCs/>
          <w:strike/>
          <w:sz w:val="20"/>
          <w:highlight w:val="yellow"/>
        </w:rPr>
        <w:t>suspended,</w:t>
      </w:r>
      <w:r>
        <w:rPr>
          <w:rFonts w:ascii="Courier New" w:hAnsi="Courier New" w:cs="Courier New"/>
          <w:bCs/>
          <w:sz w:val="20"/>
        </w:rPr>
        <w:t xml:space="preserve"> canceled, and complete.</w:t>
      </w:r>
    </w:p>
    <w:p w:rsidR="00C6719E" w:rsidRPr="000B7F13" w:rsidRDefault="00C6719E" w:rsidP="00C6719E">
      <w:pPr>
        <w:pStyle w:val="TableText"/>
        <w:spacing w:before="0" w:after="0"/>
        <w:rPr>
          <w:bCs/>
          <w:u w:val="single"/>
        </w:rPr>
      </w:pPr>
    </w:p>
    <w:p w:rsidR="00C6719E" w:rsidRPr="001F46B6" w:rsidRDefault="00C6719E" w:rsidP="00C6719E">
      <w:pPr>
        <w:pStyle w:val="TableText"/>
        <w:spacing w:before="0" w:after="0"/>
        <w:rPr>
          <w:bCs/>
          <w:szCs w:val="24"/>
          <w:u w:val="single"/>
        </w:rPr>
      </w:pPr>
      <w:proofErr w:type="gramStart"/>
      <w:r w:rsidRPr="001F46B6">
        <w:rPr>
          <w:b/>
          <w:bCs/>
          <w:szCs w:val="24"/>
          <w:u w:val="single"/>
        </w:rPr>
        <w:t>added</w:t>
      </w:r>
      <w:proofErr w:type="gramEnd"/>
      <w:r w:rsidRPr="001F46B6">
        <w:rPr>
          <w:b/>
          <w:bCs/>
          <w:szCs w:val="24"/>
          <w:u w:val="single"/>
        </w:rPr>
        <w:t xml:space="preserve"> in</w:t>
      </w:r>
      <w:r w:rsidRPr="001F46B6">
        <w:rPr>
          <w:bCs/>
          <w:szCs w:val="24"/>
          <w:u w:val="single"/>
        </w:rPr>
        <w:t xml:space="preserve"> </w:t>
      </w:r>
      <w:r>
        <w:rPr>
          <w:b/>
          <w:bCs/>
          <w:szCs w:val="24"/>
          <w:u w:val="single"/>
        </w:rPr>
        <w:t xml:space="preserve">May </w:t>
      </w:r>
      <w:r w:rsidRPr="001F46B6">
        <w:rPr>
          <w:b/>
          <w:bCs/>
          <w:szCs w:val="24"/>
          <w:u w:val="single"/>
        </w:rPr>
        <w:t>’</w:t>
      </w:r>
      <w:r>
        <w:rPr>
          <w:b/>
          <w:bCs/>
          <w:szCs w:val="24"/>
          <w:u w:val="single"/>
        </w:rPr>
        <w:t>1</w:t>
      </w:r>
      <w:r w:rsidRPr="001F46B6">
        <w:rPr>
          <w:b/>
          <w:bCs/>
          <w:szCs w:val="24"/>
          <w:u w:val="single"/>
        </w:rPr>
        <w:t>0</w:t>
      </w:r>
    </w:p>
    <w:p w:rsidR="00C6719E" w:rsidRPr="001F46B6" w:rsidRDefault="00C6719E" w:rsidP="00C6719E">
      <w:pPr>
        <w:pStyle w:val="TableText"/>
        <w:spacing w:before="0" w:after="0"/>
        <w:rPr>
          <w:bCs/>
          <w:szCs w:val="24"/>
        </w:rPr>
      </w:pPr>
      <w:r>
        <w:rPr>
          <w:bCs/>
          <w:szCs w:val="24"/>
        </w:rPr>
        <w:t xml:space="preserve">9.  </w:t>
      </w:r>
      <w:proofErr w:type="spellStart"/>
      <w:proofErr w:type="gramStart"/>
      <w:r>
        <w:rPr>
          <w:bCs/>
          <w:szCs w:val="24"/>
        </w:rPr>
        <w:t>subscriptionVersionModify</w:t>
      </w:r>
      <w:proofErr w:type="spellEnd"/>
      <w:proofErr w:type="gramEnd"/>
      <w:r>
        <w:rPr>
          <w:bCs/>
          <w:szCs w:val="24"/>
        </w:rPr>
        <w:t xml:space="preserve"> ACTION</w:t>
      </w:r>
      <w:r w:rsidRPr="001F46B6">
        <w:rPr>
          <w:bCs/>
          <w:szCs w:val="24"/>
        </w:rPr>
        <w:t>.  Behavior clarification (</w:t>
      </w:r>
      <w:r>
        <w:rPr>
          <w:bCs/>
          <w:szCs w:val="24"/>
        </w:rPr>
        <w:t xml:space="preserve">add </w:t>
      </w:r>
      <w:r w:rsidRPr="001F46B6">
        <w:rPr>
          <w:bCs/>
          <w:szCs w:val="24"/>
        </w:rPr>
        <w:t xml:space="preserve">text in </w:t>
      </w:r>
      <w:r w:rsidRPr="0017219C">
        <w:rPr>
          <w:bCs/>
          <w:szCs w:val="24"/>
          <w:highlight w:val="yellow"/>
        </w:rPr>
        <w:t>yellow</w:t>
      </w:r>
      <w:r w:rsidRPr="001F46B6">
        <w:rPr>
          <w:bCs/>
          <w:szCs w:val="24"/>
        </w:rPr>
        <w:t>).</w:t>
      </w:r>
    </w:p>
    <w:p w:rsidR="00C6719E" w:rsidRPr="001F46B6" w:rsidRDefault="00C6719E" w:rsidP="00C6719E">
      <w:pPr>
        <w:pStyle w:val="TableText"/>
        <w:spacing w:before="0" w:after="0"/>
        <w:rPr>
          <w:bCs/>
          <w:szCs w:val="24"/>
        </w:rPr>
      </w:pPr>
    </w:p>
    <w:p w:rsidR="00C6719E" w:rsidRDefault="00C6719E" w:rsidP="00C6719E">
      <w:pPr>
        <w:pStyle w:val="TableText"/>
        <w:spacing w:before="0" w:after="0"/>
        <w:rPr>
          <w:rFonts w:ascii="Courier New" w:hAnsi="Courier New" w:cs="Courier New"/>
          <w:sz w:val="20"/>
        </w:rPr>
      </w:pPr>
      <w:r w:rsidRPr="00C2671E">
        <w:rPr>
          <w:rFonts w:ascii="Courier New" w:hAnsi="Courier New" w:cs="Courier New"/>
          <w:sz w:val="20"/>
        </w:rPr>
        <w:t xml:space="preserve">        Service Providers can modify attributes associated with active,</w:t>
      </w:r>
    </w:p>
    <w:p w:rsidR="00C6719E" w:rsidRDefault="00C6719E" w:rsidP="00C6719E">
      <w:pPr>
        <w:pStyle w:val="TableText"/>
        <w:spacing w:before="0" w:after="0"/>
        <w:rPr>
          <w:rFonts w:ascii="Courier New" w:hAnsi="Courier New" w:cs="Courier New"/>
          <w:sz w:val="20"/>
        </w:rPr>
      </w:pPr>
      <w:r w:rsidRPr="00C2671E">
        <w:rPr>
          <w:rFonts w:ascii="Courier New" w:hAnsi="Courier New" w:cs="Courier New"/>
          <w:sz w:val="20"/>
        </w:rPr>
        <w:t xml:space="preserve">        </w:t>
      </w:r>
      <w:proofErr w:type="gramStart"/>
      <w:r w:rsidRPr="00C2671E">
        <w:rPr>
          <w:rFonts w:ascii="Courier New" w:hAnsi="Courier New" w:cs="Courier New"/>
          <w:sz w:val="20"/>
        </w:rPr>
        <w:t>pending</w:t>
      </w:r>
      <w:proofErr w:type="gramEnd"/>
      <w:r w:rsidRPr="00C2671E">
        <w:rPr>
          <w:rFonts w:ascii="Courier New" w:hAnsi="Courier New" w:cs="Courier New"/>
          <w:sz w:val="20"/>
        </w:rPr>
        <w:t xml:space="preserve">, </w:t>
      </w:r>
      <w:r w:rsidRPr="006972CB">
        <w:rPr>
          <w:rFonts w:ascii="Courier New" w:hAnsi="Courier New" w:cs="Courier New"/>
          <w:sz w:val="20"/>
          <w:highlight w:val="yellow"/>
        </w:rPr>
        <w:t>cancel-pending,</w:t>
      </w:r>
      <w:r>
        <w:rPr>
          <w:rFonts w:ascii="Courier New" w:hAnsi="Courier New" w:cs="Courier New"/>
          <w:sz w:val="20"/>
        </w:rPr>
        <w:t xml:space="preserve"> </w:t>
      </w:r>
      <w:r w:rsidRPr="00C2671E">
        <w:rPr>
          <w:rFonts w:ascii="Courier New" w:hAnsi="Courier New" w:cs="Courier New"/>
          <w:sz w:val="20"/>
        </w:rPr>
        <w:t>disconnect-p</w:t>
      </w:r>
      <w:r>
        <w:rPr>
          <w:rFonts w:ascii="Courier New" w:hAnsi="Courier New" w:cs="Courier New"/>
          <w:sz w:val="20"/>
        </w:rPr>
        <w:t>ending or conflict subscription</w:t>
      </w:r>
    </w:p>
    <w:p w:rsidR="00C6719E" w:rsidRDefault="00C6719E" w:rsidP="00C6719E">
      <w:pPr>
        <w:pStyle w:val="TableText"/>
        <w:spacing w:before="0"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</w:t>
      </w:r>
      <w:proofErr w:type="gramStart"/>
      <w:r w:rsidRPr="00C2671E">
        <w:rPr>
          <w:rFonts w:ascii="Courier New" w:hAnsi="Courier New" w:cs="Courier New"/>
          <w:sz w:val="20"/>
        </w:rPr>
        <w:t>versions</w:t>
      </w:r>
      <w:proofErr w:type="gramEnd"/>
      <w:r w:rsidRPr="00C2671E">
        <w:rPr>
          <w:rFonts w:ascii="Courier New" w:hAnsi="Courier New" w:cs="Courier New"/>
          <w:sz w:val="20"/>
        </w:rPr>
        <w:t>.</w:t>
      </w:r>
    </w:p>
    <w:p w:rsidR="00C6719E" w:rsidRDefault="00C6719E" w:rsidP="00C6719E">
      <w:pPr>
        <w:pStyle w:val="TableText"/>
        <w:spacing w:before="0" w:after="0"/>
        <w:rPr>
          <w:rFonts w:ascii="Courier New" w:hAnsi="Courier New" w:cs="Courier New"/>
          <w:sz w:val="20"/>
        </w:rPr>
      </w:pPr>
    </w:p>
    <w:p w:rsidR="00C6719E" w:rsidRDefault="00C6719E" w:rsidP="00C6719E">
      <w:pPr>
        <w:pStyle w:val="TableText"/>
        <w:spacing w:before="0" w:after="0"/>
        <w:rPr>
          <w:rFonts w:ascii="Courier New" w:hAnsi="Courier New" w:cs="Courier New"/>
          <w:sz w:val="20"/>
        </w:rPr>
      </w:pPr>
      <w:r w:rsidRPr="00F42758">
        <w:rPr>
          <w:rFonts w:ascii="Courier New" w:hAnsi="Courier New" w:cs="Courier New"/>
          <w:sz w:val="20"/>
        </w:rPr>
        <w:t xml:space="preserve">        An SP that sent up a Cancel Request i</w:t>
      </w:r>
      <w:r>
        <w:rPr>
          <w:rFonts w:ascii="Courier New" w:hAnsi="Courier New" w:cs="Courier New"/>
          <w:sz w:val="20"/>
        </w:rPr>
        <w:t>n error, could un-do the cancel</w:t>
      </w:r>
    </w:p>
    <w:p w:rsidR="00C6719E" w:rsidRDefault="00C6719E" w:rsidP="00C6719E">
      <w:pPr>
        <w:pStyle w:val="TableText"/>
        <w:spacing w:before="0" w:after="0"/>
        <w:rPr>
          <w:rFonts w:ascii="Courier New" w:hAnsi="Courier New" w:cs="Courier New"/>
          <w:sz w:val="20"/>
        </w:rPr>
      </w:pPr>
      <w:r w:rsidRPr="00F42758">
        <w:rPr>
          <w:rFonts w:ascii="Courier New" w:hAnsi="Courier New" w:cs="Courier New"/>
          <w:sz w:val="20"/>
        </w:rPr>
        <w:t xml:space="preserve">        </w:t>
      </w:r>
      <w:proofErr w:type="gramStart"/>
      <w:r w:rsidRPr="00F42758">
        <w:rPr>
          <w:rFonts w:ascii="Courier New" w:hAnsi="Courier New" w:cs="Courier New"/>
          <w:sz w:val="20"/>
        </w:rPr>
        <w:t>request</w:t>
      </w:r>
      <w:proofErr w:type="gramEnd"/>
      <w:r w:rsidRPr="00F42758">
        <w:rPr>
          <w:rFonts w:ascii="Courier New" w:hAnsi="Courier New" w:cs="Courier New"/>
          <w:sz w:val="20"/>
        </w:rPr>
        <w:t xml:space="preserve"> by setting the subscription v</w:t>
      </w:r>
      <w:r>
        <w:rPr>
          <w:rFonts w:ascii="Courier New" w:hAnsi="Courier New" w:cs="Courier New"/>
          <w:sz w:val="20"/>
        </w:rPr>
        <w:t>ersion status to pending</w:t>
      </w:r>
    </w:p>
    <w:p w:rsidR="00C6719E" w:rsidRDefault="00C6719E" w:rsidP="00C6719E">
      <w:pPr>
        <w:pStyle w:val="TableText"/>
        <w:spacing w:before="0"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(</w:t>
      </w:r>
      <w:proofErr w:type="gramStart"/>
      <w:r>
        <w:rPr>
          <w:rFonts w:ascii="Courier New" w:hAnsi="Courier New" w:cs="Courier New"/>
          <w:sz w:val="20"/>
        </w:rPr>
        <w:t>new-version-status</w:t>
      </w:r>
      <w:proofErr w:type="gramEnd"/>
      <w:r>
        <w:rPr>
          <w:rFonts w:ascii="Courier New" w:hAnsi="Courier New" w:cs="Courier New"/>
          <w:sz w:val="20"/>
        </w:rPr>
        <w:t xml:space="preserve"> in </w:t>
      </w:r>
      <w:proofErr w:type="spellStart"/>
      <w:r>
        <w:rPr>
          <w:rFonts w:ascii="Courier New" w:hAnsi="Courier New" w:cs="Courier New"/>
          <w:sz w:val="20"/>
        </w:rPr>
        <w:t>SubscriptionModifyData</w:t>
      </w:r>
      <w:proofErr w:type="spellEnd"/>
      <w:r>
        <w:rPr>
          <w:rFonts w:ascii="Courier New" w:hAnsi="Courier New" w:cs="Courier New"/>
          <w:sz w:val="20"/>
        </w:rPr>
        <w:t>).  This</w:t>
      </w:r>
    </w:p>
    <w:p w:rsidR="00C6719E" w:rsidRDefault="00C6719E" w:rsidP="00C6719E">
      <w:pPr>
        <w:pStyle w:val="TableText"/>
        <w:spacing w:before="0" w:after="0"/>
        <w:rPr>
          <w:rFonts w:ascii="Courier New" w:hAnsi="Courier New" w:cs="Courier New"/>
          <w:sz w:val="20"/>
        </w:rPr>
      </w:pPr>
      <w:r w:rsidRPr="00F42758">
        <w:rPr>
          <w:rFonts w:ascii="Courier New" w:hAnsi="Courier New" w:cs="Courier New"/>
          <w:sz w:val="20"/>
        </w:rPr>
        <w:t xml:space="preserve">        </w:t>
      </w:r>
      <w:proofErr w:type="gramStart"/>
      <w:r w:rsidRPr="00F42758">
        <w:rPr>
          <w:rFonts w:ascii="Courier New" w:hAnsi="Courier New" w:cs="Courier New"/>
          <w:sz w:val="20"/>
        </w:rPr>
        <w:t>allows</w:t>
      </w:r>
      <w:proofErr w:type="gramEnd"/>
      <w:r w:rsidRPr="00F42758">
        <w:rPr>
          <w:rFonts w:ascii="Courier New" w:hAnsi="Courier New" w:cs="Courier New"/>
          <w:sz w:val="20"/>
        </w:rPr>
        <w:t xml:space="preserve"> the subscription version to cha</w:t>
      </w:r>
      <w:r>
        <w:rPr>
          <w:rFonts w:ascii="Courier New" w:hAnsi="Courier New" w:cs="Courier New"/>
          <w:sz w:val="20"/>
        </w:rPr>
        <w:t>nge from cancel-pending back to</w:t>
      </w:r>
    </w:p>
    <w:p w:rsidR="00C6719E" w:rsidRDefault="00C6719E" w:rsidP="00C6719E">
      <w:pPr>
        <w:pStyle w:val="TableText"/>
        <w:spacing w:before="0" w:after="0"/>
        <w:rPr>
          <w:rFonts w:ascii="Courier New" w:hAnsi="Courier New" w:cs="Courier New"/>
          <w:sz w:val="20"/>
        </w:rPr>
      </w:pPr>
      <w:r w:rsidRPr="00F42758">
        <w:rPr>
          <w:rFonts w:ascii="Courier New" w:hAnsi="Courier New" w:cs="Courier New"/>
          <w:sz w:val="20"/>
        </w:rPr>
        <w:t xml:space="preserve">        </w:t>
      </w:r>
      <w:proofErr w:type="gramStart"/>
      <w:r w:rsidRPr="00F42758">
        <w:rPr>
          <w:rFonts w:ascii="Courier New" w:hAnsi="Courier New" w:cs="Courier New"/>
          <w:sz w:val="20"/>
        </w:rPr>
        <w:t>pending</w:t>
      </w:r>
      <w:proofErr w:type="gramEnd"/>
      <w:r w:rsidRPr="00F42758">
        <w:rPr>
          <w:rFonts w:ascii="Courier New" w:hAnsi="Courier New" w:cs="Courier New"/>
          <w:sz w:val="20"/>
        </w:rPr>
        <w:t>.  The NPAC verifies that t</w:t>
      </w:r>
      <w:r>
        <w:rPr>
          <w:rFonts w:ascii="Courier New" w:hAnsi="Courier New" w:cs="Courier New"/>
          <w:sz w:val="20"/>
        </w:rPr>
        <w:t>he Service Provider sending the</w:t>
      </w:r>
    </w:p>
    <w:p w:rsidR="00C6719E" w:rsidRDefault="00C6719E" w:rsidP="00C6719E">
      <w:pPr>
        <w:pStyle w:val="TableText"/>
        <w:spacing w:before="0" w:after="0"/>
        <w:rPr>
          <w:rFonts w:ascii="Courier New" w:hAnsi="Courier New" w:cs="Courier New"/>
          <w:sz w:val="20"/>
        </w:rPr>
      </w:pPr>
      <w:r w:rsidRPr="00F42758">
        <w:rPr>
          <w:rFonts w:ascii="Courier New" w:hAnsi="Courier New" w:cs="Courier New"/>
          <w:sz w:val="20"/>
        </w:rPr>
        <w:t xml:space="preserve">        </w:t>
      </w:r>
      <w:proofErr w:type="gramStart"/>
      <w:r w:rsidRPr="00F42758">
        <w:rPr>
          <w:rFonts w:ascii="Courier New" w:hAnsi="Courier New" w:cs="Courier New"/>
          <w:sz w:val="20"/>
        </w:rPr>
        <w:t>modify</w:t>
      </w:r>
      <w:proofErr w:type="gramEnd"/>
      <w:r w:rsidRPr="00F42758">
        <w:rPr>
          <w:rFonts w:ascii="Courier New" w:hAnsi="Courier New" w:cs="Courier New"/>
          <w:sz w:val="20"/>
        </w:rPr>
        <w:t xml:space="preserve"> to the NPAC is the same Serv</w:t>
      </w:r>
      <w:r>
        <w:rPr>
          <w:rFonts w:ascii="Courier New" w:hAnsi="Courier New" w:cs="Courier New"/>
          <w:sz w:val="20"/>
        </w:rPr>
        <w:t>ice Provider that initiated the</w:t>
      </w:r>
    </w:p>
    <w:p w:rsidR="00C6719E" w:rsidRDefault="00C6719E" w:rsidP="00C6719E">
      <w:pPr>
        <w:pStyle w:val="TableText"/>
        <w:spacing w:before="0" w:after="0"/>
        <w:rPr>
          <w:rFonts w:ascii="Courier New" w:hAnsi="Courier New" w:cs="Courier New"/>
          <w:sz w:val="20"/>
        </w:rPr>
      </w:pPr>
      <w:r w:rsidRPr="00F42758">
        <w:rPr>
          <w:rFonts w:ascii="Courier New" w:hAnsi="Courier New" w:cs="Courier New"/>
          <w:sz w:val="20"/>
        </w:rPr>
        <w:t xml:space="preserve">        Cancel Request (otherwise return an e</w:t>
      </w:r>
      <w:r>
        <w:rPr>
          <w:rFonts w:ascii="Courier New" w:hAnsi="Courier New" w:cs="Courier New"/>
          <w:sz w:val="20"/>
        </w:rPr>
        <w:t>rror).  There is no restriction</w:t>
      </w:r>
    </w:p>
    <w:p w:rsidR="00C6719E" w:rsidRDefault="00C6719E" w:rsidP="00C6719E">
      <w:pPr>
        <w:pStyle w:val="TableText"/>
        <w:spacing w:before="0" w:after="0"/>
        <w:rPr>
          <w:rFonts w:ascii="Courier New" w:hAnsi="Courier New" w:cs="Courier New"/>
          <w:sz w:val="20"/>
        </w:rPr>
      </w:pPr>
      <w:r w:rsidRPr="00F42758">
        <w:rPr>
          <w:rFonts w:ascii="Courier New" w:hAnsi="Courier New" w:cs="Courier New"/>
          <w:sz w:val="20"/>
        </w:rPr>
        <w:t xml:space="preserve">        </w:t>
      </w:r>
      <w:proofErr w:type="gramStart"/>
      <w:r w:rsidRPr="00F42758">
        <w:rPr>
          <w:rFonts w:ascii="Courier New" w:hAnsi="Courier New" w:cs="Courier New"/>
          <w:sz w:val="20"/>
        </w:rPr>
        <w:t>on</w:t>
      </w:r>
      <w:proofErr w:type="gramEnd"/>
      <w:r w:rsidRPr="00F42758">
        <w:rPr>
          <w:rFonts w:ascii="Courier New" w:hAnsi="Courier New" w:cs="Courier New"/>
          <w:sz w:val="20"/>
        </w:rPr>
        <w:t xml:space="preserve"> when this new message can be sent</w:t>
      </w:r>
      <w:r>
        <w:rPr>
          <w:rFonts w:ascii="Courier New" w:hAnsi="Courier New" w:cs="Courier New"/>
          <w:sz w:val="20"/>
        </w:rPr>
        <w:t xml:space="preserve"> during the tunable period of</w:t>
      </w:r>
    </w:p>
    <w:p w:rsidR="00C6719E" w:rsidRPr="006972CB" w:rsidRDefault="00C6719E" w:rsidP="00C6719E">
      <w:pPr>
        <w:pStyle w:val="TableText"/>
        <w:spacing w:before="0" w:after="0"/>
        <w:rPr>
          <w:rFonts w:ascii="Courier New" w:hAnsi="Courier New" w:cs="Courier New"/>
          <w:sz w:val="20"/>
          <w:highlight w:val="yellow"/>
        </w:rPr>
      </w:pPr>
      <w:r w:rsidRPr="00F42758">
        <w:rPr>
          <w:rFonts w:ascii="Courier New" w:hAnsi="Courier New" w:cs="Courier New"/>
          <w:sz w:val="20"/>
        </w:rPr>
        <w:t xml:space="preserve">        </w:t>
      </w:r>
      <w:proofErr w:type="gramStart"/>
      <w:r w:rsidRPr="00F42758">
        <w:rPr>
          <w:rFonts w:ascii="Courier New" w:hAnsi="Courier New" w:cs="Courier New"/>
          <w:sz w:val="20"/>
        </w:rPr>
        <w:t>time</w:t>
      </w:r>
      <w:proofErr w:type="gramEnd"/>
      <w:r w:rsidRPr="00F42758">
        <w:rPr>
          <w:rFonts w:ascii="Courier New" w:hAnsi="Courier New" w:cs="Courier New"/>
          <w:sz w:val="20"/>
        </w:rPr>
        <w:t xml:space="preserve"> that the subscription version is </w:t>
      </w:r>
      <w:r>
        <w:rPr>
          <w:rFonts w:ascii="Courier New" w:hAnsi="Courier New" w:cs="Courier New"/>
          <w:sz w:val="20"/>
        </w:rPr>
        <w:t xml:space="preserve">cancel-pending.  </w:t>
      </w:r>
      <w:r w:rsidRPr="006972CB">
        <w:rPr>
          <w:rFonts w:ascii="Courier New" w:hAnsi="Courier New" w:cs="Courier New"/>
          <w:sz w:val="20"/>
          <w:highlight w:val="yellow"/>
        </w:rPr>
        <w:t>Any other</w:t>
      </w:r>
    </w:p>
    <w:p w:rsidR="00C6719E" w:rsidRDefault="00C6719E" w:rsidP="00C6719E">
      <w:pPr>
        <w:pStyle w:val="TableText"/>
        <w:spacing w:before="0" w:after="0"/>
        <w:rPr>
          <w:rFonts w:ascii="Courier New" w:hAnsi="Courier New" w:cs="Courier New"/>
          <w:sz w:val="20"/>
        </w:rPr>
      </w:pPr>
      <w:r w:rsidRPr="006972CB">
        <w:rPr>
          <w:rFonts w:ascii="Courier New" w:hAnsi="Courier New" w:cs="Courier New"/>
          <w:sz w:val="20"/>
          <w:highlight w:val="yellow"/>
        </w:rPr>
        <w:t xml:space="preserve">        </w:t>
      </w:r>
      <w:proofErr w:type="gramStart"/>
      <w:r w:rsidRPr="006972CB">
        <w:rPr>
          <w:rFonts w:ascii="Courier New" w:hAnsi="Courier New" w:cs="Courier New"/>
          <w:sz w:val="20"/>
          <w:highlight w:val="yellow"/>
        </w:rPr>
        <w:t>modified</w:t>
      </w:r>
      <w:proofErr w:type="gramEnd"/>
      <w:r w:rsidRPr="006972CB">
        <w:rPr>
          <w:rFonts w:ascii="Courier New" w:hAnsi="Courier New" w:cs="Courier New"/>
          <w:sz w:val="20"/>
          <w:highlight w:val="yellow"/>
        </w:rPr>
        <w:t xml:space="preserve"> attributes on an un-do request are ignored.</w:t>
      </w:r>
    </w:p>
    <w:p w:rsidR="00C6719E" w:rsidRPr="000B7F13" w:rsidRDefault="00C6719E" w:rsidP="00C6719E">
      <w:pPr>
        <w:pStyle w:val="TableText"/>
        <w:spacing w:before="0" w:after="0"/>
        <w:rPr>
          <w:bCs/>
          <w:u w:val="single"/>
        </w:rPr>
      </w:pPr>
    </w:p>
    <w:p w:rsidR="00C6719E" w:rsidRPr="001F46B6" w:rsidRDefault="00C6719E" w:rsidP="00C6719E">
      <w:pPr>
        <w:pStyle w:val="TableText"/>
        <w:spacing w:before="0" w:after="0"/>
        <w:rPr>
          <w:bCs/>
          <w:szCs w:val="24"/>
          <w:u w:val="single"/>
        </w:rPr>
      </w:pPr>
      <w:proofErr w:type="gramStart"/>
      <w:r w:rsidRPr="001F46B6">
        <w:rPr>
          <w:b/>
          <w:bCs/>
          <w:szCs w:val="24"/>
          <w:u w:val="single"/>
        </w:rPr>
        <w:t>added</w:t>
      </w:r>
      <w:proofErr w:type="gramEnd"/>
      <w:r w:rsidRPr="001F46B6">
        <w:rPr>
          <w:b/>
          <w:bCs/>
          <w:szCs w:val="24"/>
          <w:u w:val="single"/>
        </w:rPr>
        <w:t xml:space="preserve"> in</w:t>
      </w:r>
      <w:r w:rsidRPr="001F46B6">
        <w:rPr>
          <w:bCs/>
          <w:szCs w:val="24"/>
          <w:u w:val="single"/>
        </w:rPr>
        <w:t xml:space="preserve"> </w:t>
      </w:r>
      <w:r>
        <w:rPr>
          <w:b/>
          <w:bCs/>
          <w:szCs w:val="24"/>
          <w:u w:val="single"/>
        </w:rPr>
        <w:t xml:space="preserve">May </w:t>
      </w:r>
      <w:r w:rsidRPr="001F46B6">
        <w:rPr>
          <w:b/>
          <w:bCs/>
          <w:szCs w:val="24"/>
          <w:u w:val="single"/>
        </w:rPr>
        <w:t>’</w:t>
      </w:r>
      <w:r>
        <w:rPr>
          <w:b/>
          <w:bCs/>
          <w:szCs w:val="24"/>
          <w:u w:val="single"/>
        </w:rPr>
        <w:t>11</w:t>
      </w:r>
    </w:p>
    <w:p w:rsidR="00C6719E" w:rsidRPr="001F46B6" w:rsidRDefault="00C6719E" w:rsidP="00C6719E">
      <w:pPr>
        <w:pStyle w:val="TableText"/>
        <w:spacing w:before="0" w:after="0"/>
        <w:rPr>
          <w:bCs/>
          <w:szCs w:val="24"/>
        </w:rPr>
      </w:pPr>
      <w:r>
        <w:rPr>
          <w:bCs/>
          <w:szCs w:val="24"/>
        </w:rPr>
        <w:t xml:space="preserve">10.  </w:t>
      </w:r>
      <w:proofErr w:type="spellStart"/>
      <w:r>
        <w:rPr>
          <w:bCs/>
          <w:szCs w:val="24"/>
        </w:rPr>
        <w:t>subscriptionVersionDonorSP-CustomerDisconnectDate</w:t>
      </w:r>
      <w:proofErr w:type="spellEnd"/>
      <w:r>
        <w:rPr>
          <w:bCs/>
          <w:szCs w:val="24"/>
        </w:rPr>
        <w:t xml:space="preserve"> NOTIFICATION</w:t>
      </w:r>
      <w:r w:rsidRPr="001F46B6">
        <w:rPr>
          <w:bCs/>
          <w:szCs w:val="24"/>
        </w:rPr>
        <w:t>.  Behavior clarification (</w:t>
      </w:r>
      <w:r>
        <w:rPr>
          <w:bCs/>
          <w:szCs w:val="24"/>
        </w:rPr>
        <w:t xml:space="preserve">add </w:t>
      </w:r>
      <w:r w:rsidRPr="001F46B6">
        <w:rPr>
          <w:bCs/>
          <w:szCs w:val="24"/>
        </w:rPr>
        <w:t xml:space="preserve">text in </w:t>
      </w:r>
      <w:r w:rsidRPr="0017219C">
        <w:rPr>
          <w:bCs/>
          <w:szCs w:val="24"/>
          <w:highlight w:val="yellow"/>
        </w:rPr>
        <w:t>yellow</w:t>
      </w:r>
      <w:r w:rsidRPr="001F46B6">
        <w:rPr>
          <w:bCs/>
          <w:szCs w:val="24"/>
        </w:rPr>
        <w:t>).</w:t>
      </w:r>
    </w:p>
    <w:p w:rsidR="00C6719E" w:rsidRPr="001F46B6" w:rsidRDefault="00C6719E" w:rsidP="00C6719E">
      <w:pPr>
        <w:pStyle w:val="TableText"/>
        <w:spacing w:before="0" w:after="0"/>
        <w:rPr>
          <w:bCs/>
          <w:szCs w:val="24"/>
        </w:rPr>
      </w:pPr>
    </w:p>
    <w:p w:rsidR="00C6719E" w:rsidRPr="003646A5" w:rsidRDefault="00C6719E" w:rsidP="00C6719E">
      <w:pPr>
        <w:spacing w:after="0"/>
        <w:rPr>
          <w:rFonts w:ascii="Courier New" w:hAnsi="Courier New" w:cs="Courier New"/>
          <w:sz w:val="20"/>
        </w:rPr>
      </w:pPr>
      <w:r w:rsidRPr="003646A5">
        <w:rPr>
          <w:rFonts w:ascii="Courier New" w:hAnsi="Courier New" w:cs="Courier New"/>
          <w:sz w:val="20"/>
        </w:rPr>
        <w:t xml:space="preserve">        This notification informs the donor service provider SOA</w:t>
      </w:r>
    </w:p>
    <w:p w:rsidR="00C6719E" w:rsidRPr="003646A5" w:rsidRDefault="00C6719E" w:rsidP="00C6719E">
      <w:pPr>
        <w:spacing w:after="0"/>
        <w:rPr>
          <w:rFonts w:ascii="Courier New" w:hAnsi="Courier New" w:cs="Courier New"/>
          <w:sz w:val="20"/>
        </w:rPr>
      </w:pPr>
      <w:r w:rsidRPr="003646A5">
        <w:rPr>
          <w:rFonts w:ascii="Courier New" w:hAnsi="Courier New" w:cs="Courier New"/>
          <w:sz w:val="20"/>
        </w:rPr>
        <w:t xml:space="preserve">        </w:t>
      </w:r>
      <w:proofErr w:type="gramStart"/>
      <w:r w:rsidRPr="003646A5">
        <w:rPr>
          <w:rFonts w:ascii="Courier New" w:hAnsi="Courier New" w:cs="Courier New"/>
          <w:sz w:val="20"/>
        </w:rPr>
        <w:t>that</w:t>
      </w:r>
      <w:proofErr w:type="gramEnd"/>
      <w:r w:rsidRPr="003646A5">
        <w:rPr>
          <w:rFonts w:ascii="Courier New" w:hAnsi="Courier New" w:cs="Courier New"/>
          <w:sz w:val="20"/>
        </w:rPr>
        <w:t xml:space="preserve"> a subscription version is being disconnected.</w:t>
      </w:r>
    </w:p>
    <w:p w:rsidR="00C6719E" w:rsidRPr="003646A5" w:rsidRDefault="00C6719E" w:rsidP="00C6719E">
      <w:pPr>
        <w:spacing w:after="0"/>
        <w:rPr>
          <w:rFonts w:ascii="Courier New" w:hAnsi="Courier New" w:cs="Courier New"/>
          <w:sz w:val="20"/>
        </w:rPr>
      </w:pPr>
      <w:r w:rsidRPr="003646A5">
        <w:rPr>
          <w:rFonts w:ascii="Courier New" w:hAnsi="Courier New" w:cs="Courier New"/>
          <w:sz w:val="20"/>
        </w:rPr>
        <w:t xml:space="preserve">        The TN, the version id, customer disconnect date and</w:t>
      </w:r>
    </w:p>
    <w:p w:rsidR="00C6719E" w:rsidRPr="003646A5" w:rsidRDefault="00C6719E" w:rsidP="00C6719E">
      <w:pPr>
        <w:spacing w:after="0"/>
        <w:rPr>
          <w:rFonts w:ascii="Courier New" w:hAnsi="Courier New" w:cs="Courier New"/>
          <w:sz w:val="20"/>
        </w:rPr>
      </w:pPr>
      <w:r w:rsidRPr="003646A5">
        <w:rPr>
          <w:rFonts w:ascii="Courier New" w:hAnsi="Courier New" w:cs="Courier New"/>
          <w:sz w:val="20"/>
        </w:rPr>
        <w:t xml:space="preserve">        </w:t>
      </w:r>
      <w:proofErr w:type="gramStart"/>
      <w:r w:rsidRPr="003646A5">
        <w:rPr>
          <w:rFonts w:ascii="Courier New" w:hAnsi="Courier New" w:cs="Courier New"/>
          <w:sz w:val="20"/>
        </w:rPr>
        <w:t>effective</w:t>
      </w:r>
      <w:proofErr w:type="gramEnd"/>
      <w:r w:rsidRPr="003646A5">
        <w:rPr>
          <w:rFonts w:ascii="Courier New" w:hAnsi="Courier New" w:cs="Courier New"/>
          <w:sz w:val="20"/>
        </w:rPr>
        <w:t xml:space="preserve"> release date</w:t>
      </w:r>
      <w:r w:rsidRPr="003646A5">
        <w:rPr>
          <w:rFonts w:ascii="Courier New" w:hAnsi="Courier New" w:cs="Courier New"/>
          <w:color w:val="000080"/>
          <w:sz w:val="20"/>
        </w:rPr>
        <w:t xml:space="preserve"> </w:t>
      </w:r>
      <w:r w:rsidRPr="003646A5">
        <w:rPr>
          <w:rFonts w:ascii="Courier New" w:hAnsi="Courier New" w:cs="Courier New"/>
          <w:strike/>
          <w:sz w:val="20"/>
        </w:rPr>
        <w:t>(optional</w:t>
      </w:r>
      <w:r w:rsidRPr="003646A5">
        <w:rPr>
          <w:rFonts w:ascii="Courier New" w:hAnsi="Courier New" w:cs="Courier New"/>
          <w:strike/>
          <w:color w:val="000080"/>
          <w:sz w:val="20"/>
        </w:rPr>
        <w:t>)</w:t>
      </w:r>
      <w:r w:rsidRPr="003646A5">
        <w:rPr>
          <w:rFonts w:ascii="Courier New" w:hAnsi="Courier New" w:cs="Courier New"/>
          <w:strike/>
          <w:sz w:val="20"/>
        </w:rPr>
        <w:t xml:space="preserve"> </w:t>
      </w:r>
      <w:r w:rsidRPr="003646A5">
        <w:rPr>
          <w:rFonts w:ascii="Courier New" w:hAnsi="Courier New" w:cs="Courier New"/>
          <w:sz w:val="20"/>
        </w:rPr>
        <w:t>values are sent.</w:t>
      </w:r>
      <w:r w:rsidRPr="003646A5">
        <w:rPr>
          <w:rFonts w:ascii="Courier New" w:hAnsi="Courier New" w:cs="Courier New"/>
          <w:sz w:val="20"/>
          <w:shd w:val="clear" w:color="auto" w:fill="FFFF00"/>
        </w:rPr>
        <w:t xml:space="preserve"> If the effective release date is not populated in the disconnect request</w:t>
      </w:r>
      <w:r>
        <w:rPr>
          <w:rFonts w:ascii="Courier New" w:hAnsi="Courier New" w:cs="Courier New"/>
          <w:sz w:val="20"/>
          <w:shd w:val="clear" w:color="auto" w:fill="FFFF00"/>
        </w:rPr>
        <w:t xml:space="preserve"> from the current Service Provider</w:t>
      </w:r>
      <w:r w:rsidRPr="003646A5">
        <w:rPr>
          <w:rFonts w:ascii="Courier New" w:hAnsi="Courier New" w:cs="Courier New"/>
          <w:sz w:val="20"/>
          <w:shd w:val="clear" w:color="auto" w:fill="FFFF00"/>
        </w:rPr>
        <w:t>, it will be populated with the same value as the customer disconnect date from the disconnect request.</w:t>
      </w:r>
    </w:p>
    <w:p w:rsidR="00C6719E" w:rsidRPr="003646A5" w:rsidRDefault="00C6719E" w:rsidP="00C6719E">
      <w:pPr>
        <w:pStyle w:val="TableText"/>
        <w:spacing w:before="0" w:after="0"/>
        <w:rPr>
          <w:rFonts w:ascii="Courier New" w:hAnsi="Courier New" w:cs="Courier New"/>
          <w:sz w:val="20"/>
        </w:rPr>
      </w:pPr>
    </w:p>
    <w:p w:rsidR="00C6719E" w:rsidRPr="003646A5" w:rsidRDefault="00C6719E" w:rsidP="00C6719E">
      <w:pPr>
        <w:spacing w:after="0"/>
        <w:rPr>
          <w:rFonts w:ascii="Courier New" w:hAnsi="Courier New" w:cs="Courier New"/>
          <w:sz w:val="20"/>
        </w:rPr>
      </w:pPr>
      <w:r w:rsidRPr="003646A5">
        <w:rPr>
          <w:rFonts w:ascii="Courier New" w:hAnsi="Courier New" w:cs="Courier New"/>
          <w:sz w:val="20"/>
        </w:rPr>
        <w:t xml:space="preserve">        The service provider supports this notification if the Service</w:t>
      </w:r>
    </w:p>
    <w:p w:rsidR="00C6719E" w:rsidRPr="003646A5" w:rsidRDefault="00C6719E" w:rsidP="00C6719E">
      <w:pPr>
        <w:spacing w:after="0"/>
        <w:rPr>
          <w:rFonts w:ascii="Courier New" w:hAnsi="Courier New" w:cs="Courier New"/>
          <w:sz w:val="20"/>
        </w:rPr>
      </w:pPr>
      <w:r w:rsidRPr="003646A5">
        <w:rPr>
          <w:rFonts w:ascii="Courier New" w:hAnsi="Courier New" w:cs="Courier New"/>
          <w:sz w:val="20"/>
        </w:rPr>
        <w:t xml:space="preserve">        Provider TN Range Notification Indicator is turned off on the NPAC SMS.</w:t>
      </w:r>
    </w:p>
    <w:p w:rsidR="00C6719E" w:rsidRPr="003646A5" w:rsidRDefault="00C6719E" w:rsidP="00C6719E">
      <w:pPr>
        <w:pStyle w:val="TableText"/>
        <w:spacing w:before="0" w:after="0"/>
        <w:rPr>
          <w:rFonts w:ascii="Courier New" w:hAnsi="Courier New" w:cs="Courier New"/>
          <w:sz w:val="20"/>
        </w:rPr>
      </w:pPr>
    </w:p>
    <w:p w:rsidR="00C6719E" w:rsidRPr="003646A5" w:rsidRDefault="00C6719E" w:rsidP="00C6719E">
      <w:pPr>
        <w:spacing w:after="0"/>
        <w:rPr>
          <w:rFonts w:ascii="Courier New" w:hAnsi="Courier New" w:cs="Courier New"/>
          <w:sz w:val="20"/>
        </w:rPr>
      </w:pPr>
      <w:r w:rsidRPr="003646A5">
        <w:rPr>
          <w:rFonts w:ascii="Courier New" w:hAnsi="Courier New" w:cs="Courier New"/>
          <w:sz w:val="20"/>
        </w:rPr>
        <w:t xml:space="preserve">        This notification is </w:t>
      </w:r>
      <w:proofErr w:type="spellStart"/>
      <w:r w:rsidRPr="003646A5">
        <w:rPr>
          <w:rFonts w:ascii="Courier New" w:hAnsi="Courier New" w:cs="Courier New"/>
          <w:sz w:val="20"/>
        </w:rPr>
        <w:t>prioritised</w:t>
      </w:r>
      <w:proofErr w:type="spellEnd"/>
      <w:r w:rsidRPr="003646A5">
        <w:rPr>
          <w:rFonts w:ascii="Courier New" w:hAnsi="Courier New" w:cs="Courier New"/>
          <w:sz w:val="20"/>
        </w:rPr>
        <w:t xml:space="preserve"> and transmitted according to its</w:t>
      </w:r>
    </w:p>
    <w:p w:rsidR="00C6719E" w:rsidRPr="003646A5" w:rsidRDefault="00C6719E" w:rsidP="00C6719E">
      <w:pPr>
        <w:spacing w:after="0"/>
        <w:rPr>
          <w:rFonts w:ascii="Courier New" w:hAnsi="Courier New" w:cs="Courier New"/>
          <w:sz w:val="20"/>
        </w:rPr>
      </w:pPr>
      <w:r w:rsidRPr="003646A5">
        <w:rPr>
          <w:rFonts w:ascii="Courier New" w:hAnsi="Courier New" w:cs="Courier New"/>
          <w:sz w:val="20"/>
        </w:rPr>
        <w:t xml:space="preserve">        SOA Notification Priority tunable in the NPAC SMS.</w:t>
      </w:r>
    </w:p>
    <w:p w:rsidR="00C6719E" w:rsidRPr="000B7F13" w:rsidRDefault="00C6719E" w:rsidP="00C6719E">
      <w:pPr>
        <w:pStyle w:val="TableText"/>
        <w:spacing w:before="0" w:after="0"/>
        <w:rPr>
          <w:bCs/>
          <w:u w:val="single"/>
        </w:rPr>
      </w:pPr>
    </w:p>
    <w:p w:rsidR="00C6719E" w:rsidRDefault="00C6719E" w:rsidP="00C6719E">
      <w:pPr>
        <w:pStyle w:val="TableText"/>
        <w:spacing w:before="0"/>
      </w:pPr>
    </w:p>
    <w:p w:rsidR="00C6719E" w:rsidRDefault="00C6719E" w:rsidP="00C6719E">
      <w:pPr>
        <w:pStyle w:val="RequirementHead"/>
      </w:pPr>
      <w:r>
        <w:t>ASN.1:</w:t>
      </w:r>
    </w:p>
    <w:p w:rsidR="00C6719E" w:rsidRDefault="00C6719E" w:rsidP="00C6719E">
      <w:pPr>
        <w:pStyle w:val="RequirementBody"/>
      </w:pPr>
      <w:r>
        <w:t>No change required.</w:t>
      </w:r>
    </w:p>
    <w:p w:rsidR="00C6719E" w:rsidRDefault="00C6719E" w:rsidP="00C6719E">
      <w:pPr>
        <w:pStyle w:val="TableText"/>
        <w:spacing w:before="0"/>
      </w:pPr>
    </w:p>
    <w:p w:rsidR="00A21911" w:rsidRDefault="00A21911"/>
    <w:sectPr w:rsidR="00A21911" w:rsidSect="00A21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19E"/>
    <w:rsid w:val="000071C0"/>
    <w:rsid w:val="00047CF6"/>
    <w:rsid w:val="00080805"/>
    <w:rsid w:val="00083A07"/>
    <w:rsid w:val="00091621"/>
    <w:rsid w:val="000A2302"/>
    <w:rsid w:val="000C1C31"/>
    <w:rsid w:val="000F4FB8"/>
    <w:rsid w:val="001034D3"/>
    <w:rsid w:val="00105C6F"/>
    <w:rsid w:val="001145E6"/>
    <w:rsid w:val="00134DC6"/>
    <w:rsid w:val="0014172F"/>
    <w:rsid w:val="00145ED0"/>
    <w:rsid w:val="00152BBF"/>
    <w:rsid w:val="00163618"/>
    <w:rsid w:val="001A52C8"/>
    <w:rsid w:val="001B1C4A"/>
    <w:rsid w:val="001C7AA6"/>
    <w:rsid w:val="002013D3"/>
    <w:rsid w:val="00211BCF"/>
    <w:rsid w:val="002225FD"/>
    <w:rsid w:val="002253A5"/>
    <w:rsid w:val="002363FC"/>
    <w:rsid w:val="002376D0"/>
    <w:rsid w:val="00270CDA"/>
    <w:rsid w:val="00295A8E"/>
    <w:rsid w:val="002A7C4D"/>
    <w:rsid w:val="002E67F9"/>
    <w:rsid w:val="0031169E"/>
    <w:rsid w:val="00337F38"/>
    <w:rsid w:val="003465BE"/>
    <w:rsid w:val="00381A59"/>
    <w:rsid w:val="003B065B"/>
    <w:rsid w:val="003C2A67"/>
    <w:rsid w:val="00401173"/>
    <w:rsid w:val="00413A66"/>
    <w:rsid w:val="0041737F"/>
    <w:rsid w:val="00431E58"/>
    <w:rsid w:val="004464E1"/>
    <w:rsid w:val="004849F5"/>
    <w:rsid w:val="0049589A"/>
    <w:rsid w:val="004D7783"/>
    <w:rsid w:val="004D7DB5"/>
    <w:rsid w:val="004E5972"/>
    <w:rsid w:val="004F11B4"/>
    <w:rsid w:val="00504813"/>
    <w:rsid w:val="00504953"/>
    <w:rsid w:val="00507023"/>
    <w:rsid w:val="005360DB"/>
    <w:rsid w:val="00553A13"/>
    <w:rsid w:val="00576AB3"/>
    <w:rsid w:val="00584E4E"/>
    <w:rsid w:val="00586090"/>
    <w:rsid w:val="005A36A1"/>
    <w:rsid w:val="005D5171"/>
    <w:rsid w:val="005E068E"/>
    <w:rsid w:val="0060741C"/>
    <w:rsid w:val="00614608"/>
    <w:rsid w:val="0066631A"/>
    <w:rsid w:val="006679FD"/>
    <w:rsid w:val="006A117D"/>
    <w:rsid w:val="006B7841"/>
    <w:rsid w:val="006C7D9B"/>
    <w:rsid w:val="006D2AB0"/>
    <w:rsid w:val="006D7FF8"/>
    <w:rsid w:val="006E3AC3"/>
    <w:rsid w:val="00716DB8"/>
    <w:rsid w:val="00762EF0"/>
    <w:rsid w:val="00765AF5"/>
    <w:rsid w:val="00782AE7"/>
    <w:rsid w:val="00783D35"/>
    <w:rsid w:val="007C1CA0"/>
    <w:rsid w:val="007C7952"/>
    <w:rsid w:val="007D4FF0"/>
    <w:rsid w:val="0081160B"/>
    <w:rsid w:val="00821F21"/>
    <w:rsid w:val="00845853"/>
    <w:rsid w:val="00852133"/>
    <w:rsid w:val="00870990"/>
    <w:rsid w:val="0088290C"/>
    <w:rsid w:val="0088479D"/>
    <w:rsid w:val="008855C2"/>
    <w:rsid w:val="00893BA0"/>
    <w:rsid w:val="008A3E45"/>
    <w:rsid w:val="008B1A8D"/>
    <w:rsid w:val="008C1B97"/>
    <w:rsid w:val="008D23D9"/>
    <w:rsid w:val="00903E51"/>
    <w:rsid w:val="00996B31"/>
    <w:rsid w:val="009A6663"/>
    <w:rsid w:val="009F3B6F"/>
    <w:rsid w:val="00A2029E"/>
    <w:rsid w:val="00A21911"/>
    <w:rsid w:val="00A437C2"/>
    <w:rsid w:val="00A53B56"/>
    <w:rsid w:val="00A75696"/>
    <w:rsid w:val="00AD3F6B"/>
    <w:rsid w:val="00AF6F13"/>
    <w:rsid w:val="00B201A6"/>
    <w:rsid w:val="00B22E23"/>
    <w:rsid w:val="00B550F9"/>
    <w:rsid w:val="00B55BAC"/>
    <w:rsid w:val="00B610F2"/>
    <w:rsid w:val="00B67DFE"/>
    <w:rsid w:val="00B71884"/>
    <w:rsid w:val="00B80D93"/>
    <w:rsid w:val="00BA4966"/>
    <w:rsid w:val="00BA791E"/>
    <w:rsid w:val="00BC1284"/>
    <w:rsid w:val="00BF5CCD"/>
    <w:rsid w:val="00BF6698"/>
    <w:rsid w:val="00C0073F"/>
    <w:rsid w:val="00C630DD"/>
    <w:rsid w:val="00C6719E"/>
    <w:rsid w:val="00C67D05"/>
    <w:rsid w:val="00C744AB"/>
    <w:rsid w:val="00C93DEB"/>
    <w:rsid w:val="00CB1D30"/>
    <w:rsid w:val="00CC49CE"/>
    <w:rsid w:val="00CE3C7A"/>
    <w:rsid w:val="00CF2397"/>
    <w:rsid w:val="00CF7DF0"/>
    <w:rsid w:val="00D11A6B"/>
    <w:rsid w:val="00D16FC7"/>
    <w:rsid w:val="00D471C4"/>
    <w:rsid w:val="00D8509C"/>
    <w:rsid w:val="00D87327"/>
    <w:rsid w:val="00D93D07"/>
    <w:rsid w:val="00DB5E60"/>
    <w:rsid w:val="00DC4323"/>
    <w:rsid w:val="00E01FCE"/>
    <w:rsid w:val="00E120B1"/>
    <w:rsid w:val="00E3174D"/>
    <w:rsid w:val="00E74B74"/>
    <w:rsid w:val="00E92084"/>
    <w:rsid w:val="00E97AB3"/>
    <w:rsid w:val="00EA2F7E"/>
    <w:rsid w:val="00EE5EBA"/>
    <w:rsid w:val="00EF59E3"/>
    <w:rsid w:val="00F34821"/>
    <w:rsid w:val="00F5091D"/>
    <w:rsid w:val="00F72BB3"/>
    <w:rsid w:val="00F91A14"/>
    <w:rsid w:val="00FA7D44"/>
    <w:rsid w:val="00FC2820"/>
    <w:rsid w:val="00FD5704"/>
    <w:rsid w:val="00FD5B75"/>
    <w:rsid w:val="00FD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19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6719E"/>
    <w:pPr>
      <w:keepNext/>
      <w:tabs>
        <w:tab w:val="left" w:pos="468"/>
      </w:tabs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C6719E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link w:val="Heading8Char"/>
    <w:qFormat/>
    <w:rsid w:val="00C6719E"/>
    <w:pPr>
      <w:keepNext/>
      <w:jc w:val="center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6719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6719E"/>
    <w:rPr>
      <w:rFonts w:ascii="Arial" w:eastAsia="Times New Roman" w:hAnsi="Arial" w:cs="Times New Roman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C6719E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6719E"/>
    <w:pPr>
      <w:ind w:left="720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C6719E"/>
    <w:rPr>
      <w:rFonts w:ascii="Arial" w:eastAsia="Times New Roman" w:hAnsi="Arial" w:cs="Times New Roman"/>
      <w:szCs w:val="20"/>
    </w:rPr>
  </w:style>
  <w:style w:type="paragraph" w:customStyle="1" w:styleId="TableText">
    <w:name w:val="Table Text"/>
    <w:basedOn w:val="Normal"/>
    <w:rsid w:val="00C6719E"/>
    <w:pPr>
      <w:spacing w:before="120"/>
    </w:pPr>
  </w:style>
  <w:style w:type="paragraph" w:customStyle="1" w:styleId="RequirementHead">
    <w:name w:val="Requirement Head"/>
    <w:basedOn w:val="Normal"/>
    <w:autoRedefine/>
    <w:rsid w:val="00C6719E"/>
    <w:pPr>
      <w:keepNext/>
      <w:keepLines/>
      <w:numPr>
        <w:ilvl w:val="12"/>
      </w:numPr>
      <w:tabs>
        <w:tab w:val="left" w:pos="1260"/>
      </w:tabs>
    </w:pPr>
    <w:rPr>
      <w:b/>
      <w:bCs/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C6719E"/>
    <w:pPr>
      <w:keepLines/>
      <w:spacing w:after="360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1030</Words>
  <Characters>5872</Characters>
  <Application>Microsoft Office Word</Application>
  <DocSecurity>0</DocSecurity>
  <Lines>48</Lines>
  <Paragraphs>13</Paragraphs>
  <ScaleCrop>false</ScaleCrop>
  <Company>NeuStar Inc.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mlpatterson</dc:creator>
  <cp:keywords/>
  <dc:description/>
  <cp:lastModifiedBy>Neustar</cp:lastModifiedBy>
  <cp:revision>1</cp:revision>
  <dcterms:created xsi:type="dcterms:W3CDTF">2011-09-09T15:20:00Z</dcterms:created>
  <dcterms:modified xsi:type="dcterms:W3CDTF">2011-09-09T15:20:00Z</dcterms:modified>
</cp:coreProperties>
</file>